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03" w:rsidRPr="00191003" w:rsidRDefault="00191003" w:rsidP="00191003">
      <w:pPr>
        <w:tabs>
          <w:tab w:val="left" w:pos="900"/>
        </w:tabs>
        <w:spacing w:after="0" w:line="240" w:lineRule="auto"/>
        <w:jc w:val="center"/>
        <w:rPr>
          <w:rFonts w:ascii="Arial" w:eastAsia="MS Mincho" w:hAnsi="Arial" w:cs="Arial"/>
          <w:b/>
          <w:sz w:val="20"/>
          <w:szCs w:val="20"/>
          <w:lang w:eastAsia="es-ES"/>
        </w:rPr>
      </w:pPr>
      <w:r w:rsidRPr="00191003">
        <w:rPr>
          <w:rFonts w:ascii="Arial" w:eastAsia="MS Mincho" w:hAnsi="Arial" w:cs="Arial"/>
          <w:b/>
          <w:sz w:val="20"/>
          <w:szCs w:val="20"/>
          <w:lang w:eastAsia="es-ES"/>
        </w:rPr>
        <w:t>ANEXO 5</w:t>
      </w:r>
    </w:p>
    <w:p w:rsidR="00191003" w:rsidRPr="00191003" w:rsidRDefault="00191003" w:rsidP="00191003">
      <w:pPr>
        <w:tabs>
          <w:tab w:val="left" w:pos="900"/>
        </w:tabs>
        <w:spacing w:after="0" w:line="240" w:lineRule="auto"/>
        <w:jc w:val="center"/>
        <w:rPr>
          <w:rFonts w:ascii="Arial" w:eastAsia="MS Mincho" w:hAnsi="Arial" w:cs="Arial"/>
          <w:b/>
          <w:color w:val="FF0000"/>
          <w:sz w:val="20"/>
          <w:szCs w:val="20"/>
          <w:lang w:eastAsia="es-ES"/>
        </w:rPr>
      </w:pPr>
    </w:p>
    <w:p w:rsidR="00191003" w:rsidRPr="00191003" w:rsidRDefault="00191003" w:rsidP="00191003">
      <w:pPr>
        <w:spacing w:after="0" w:line="240" w:lineRule="auto"/>
        <w:jc w:val="center"/>
        <w:rPr>
          <w:rFonts w:ascii="Arial" w:eastAsia="Arial" w:hAnsi="Arial" w:cs="Arial"/>
          <w:b/>
          <w:sz w:val="20"/>
          <w:szCs w:val="20"/>
          <w:lang w:eastAsia="es-ES"/>
        </w:rPr>
      </w:pPr>
      <w:bookmarkStart w:id="0" w:name="_GoBack"/>
      <w:r w:rsidRPr="00191003">
        <w:rPr>
          <w:rFonts w:ascii="Arial" w:eastAsia="MS Mincho" w:hAnsi="Arial" w:cs="Arial"/>
          <w:b/>
          <w:sz w:val="20"/>
          <w:szCs w:val="20"/>
          <w:lang w:eastAsia="es-ES"/>
        </w:rPr>
        <w:t>ESPECIFICACIONES TÉCNICAS MÍNIMAS REQUERIDAS</w:t>
      </w:r>
      <w:bookmarkEnd w:id="0"/>
      <w:r w:rsidRPr="00191003">
        <w:rPr>
          <w:rFonts w:ascii="Arial" w:eastAsia="Arial" w:hAnsi="Arial" w:cs="Arial"/>
          <w:b/>
          <w:sz w:val="20"/>
          <w:szCs w:val="20"/>
          <w:lang w:eastAsia="es-ES"/>
        </w:rPr>
        <w:t xml:space="preserve"> </w:t>
      </w:r>
    </w:p>
    <w:p w:rsidR="00191003" w:rsidRPr="00191003" w:rsidRDefault="00191003" w:rsidP="00191003">
      <w:pPr>
        <w:widowControl w:val="0"/>
        <w:spacing w:after="0" w:line="240" w:lineRule="auto"/>
        <w:jc w:val="both"/>
        <w:rPr>
          <w:rFonts w:ascii="Arial" w:eastAsia="MS Mincho" w:hAnsi="Arial" w:cs="Arial"/>
          <w:sz w:val="20"/>
          <w:szCs w:val="20"/>
          <w:lang w:val="es-ES_tradnl" w:eastAsia="es-ES"/>
        </w:rPr>
      </w:pPr>
    </w:p>
    <w:tbl>
      <w:tblPr>
        <w:tblW w:w="8531" w:type="dxa"/>
        <w:jc w:val="center"/>
        <w:tblCellMar>
          <w:left w:w="70" w:type="dxa"/>
          <w:right w:w="70" w:type="dxa"/>
        </w:tblCellMar>
        <w:tblLook w:val="04A0" w:firstRow="1" w:lastRow="0" w:firstColumn="1" w:lastColumn="0" w:noHBand="0" w:noVBand="1"/>
      </w:tblPr>
      <w:tblGrid>
        <w:gridCol w:w="7120"/>
        <w:gridCol w:w="1265"/>
        <w:gridCol w:w="146"/>
      </w:tblGrid>
      <w:tr w:rsidR="00191003" w:rsidRPr="00191003" w:rsidTr="00777E75">
        <w:trPr>
          <w:gridAfter w:val="1"/>
          <w:wAfter w:w="146" w:type="dxa"/>
          <w:trHeight w:val="300"/>
          <w:jc w:val="center"/>
        </w:trPr>
        <w:tc>
          <w:tcPr>
            <w:tcW w:w="8385" w:type="dxa"/>
            <w:gridSpan w:val="2"/>
            <w:tcBorders>
              <w:top w:val="single" w:sz="4" w:space="0" w:color="auto"/>
              <w:left w:val="single" w:sz="4" w:space="0" w:color="auto"/>
              <w:bottom w:val="single" w:sz="4" w:space="0" w:color="auto"/>
              <w:right w:val="nil"/>
            </w:tcBorders>
            <w:shd w:val="clear" w:color="000000" w:fill="5B9BD5"/>
            <w:noWrap/>
            <w:vAlign w:val="center"/>
            <w:hideMark/>
          </w:tcPr>
          <w:p w:rsidR="00191003" w:rsidRPr="00191003" w:rsidRDefault="00191003" w:rsidP="00191003">
            <w:pPr>
              <w:spacing w:after="0" w:line="240" w:lineRule="auto"/>
              <w:jc w:val="center"/>
              <w:rPr>
                <w:rFonts w:ascii="Arial" w:eastAsia="MS Mincho" w:hAnsi="Arial" w:cs="Arial"/>
                <w:b/>
                <w:bCs/>
                <w:color w:val="000000"/>
                <w:sz w:val="20"/>
                <w:szCs w:val="20"/>
                <w:lang w:eastAsia="es-CO"/>
              </w:rPr>
            </w:pPr>
            <w:r w:rsidRPr="00191003">
              <w:rPr>
                <w:rFonts w:ascii="Arial" w:eastAsia="MS Mincho" w:hAnsi="Arial" w:cs="Arial"/>
                <w:b/>
                <w:bCs/>
                <w:color w:val="000000"/>
                <w:sz w:val="20"/>
                <w:szCs w:val="20"/>
                <w:lang w:eastAsia="es-CO"/>
              </w:rPr>
              <w:t>RED INALAMBRICA SEDE BOGOTA CALLE 100</w:t>
            </w:r>
          </w:p>
        </w:tc>
      </w:tr>
      <w:tr w:rsidR="00191003" w:rsidRPr="00191003" w:rsidTr="00777E75">
        <w:trPr>
          <w:gridAfter w:val="1"/>
          <w:wAfter w:w="146" w:type="dxa"/>
          <w:trHeight w:val="300"/>
          <w:jc w:val="center"/>
        </w:trPr>
        <w:tc>
          <w:tcPr>
            <w:tcW w:w="7120" w:type="dxa"/>
            <w:tcBorders>
              <w:top w:val="nil"/>
              <w:left w:val="single" w:sz="4" w:space="0" w:color="auto"/>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b/>
                <w:color w:val="000000"/>
                <w:sz w:val="20"/>
                <w:szCs w:val="20"/>
                <w:lang w:eastAsia="es-CO"/>
              </w:rPr>
            </w:pPr>
            <w:r w:rsidRPr="00191003">
              <w:rPr>
                <w:rFonts w:ascii="Arial" w:eastAsia="MS Mincho" w:hAnsi="Arial" w:cs="Arial"/>
                <w:b/>
                <w:color w:val="000000"/>
                <w:sz w:val="20"/>
                <w:szCs w:val="20"/>
                <w:lang w:eastAsia="es-CO"/>
              </w:rPr>
              <w:t>ITEM</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b/>
                <w:color w:val="000000"/>
                <w:sz w:val="20"/>
                <w:szCs w:val="20"/>
                <w:lang w:eastAsia="es-CO"/>
              </w:rPr>
            </w:pPr>
            <w:r w:rsidRPr="00191003">
              <w:rPr>
                <w:rFonts w:ascii="Arial" w:eastAsia="MS Mincho" w:hAnsi="Arial" w:cs="Arial"/>
                <w:b/>
                <w:color w:val="000000"/>
                <w:sz w:val="20"/>
                <w:szCs w:val="20"/>
                <w:lang w:eastAsia="es-CO"/>
              </w:rPr>
              <w:t>CANTIDAD</w:t>
            </w:r>
          </w:p>
        </w:tc>
      </w:tr>
      <w:tr w:rsidR="00191003" w:rsidRPr="00191003" w:rsidTr="00777E75">
        <w:trPr>
          <w:gridAfter w:val="1"/>
          <w:wAfter w:w="146" w:type="dxa"/>
          <w:trHeight w:val="600"/>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Access Point </w:t>
            </w:r>
            <w:proofErr w:type="spellStart"/>
            <w:r w:rsidRPr="00191003">
              <w:rPr>
                <w:rFonts w:ascii="Arial" w:eastAsia="MS Mincho" w:hAnsi="Arial" w:cs="Arial"/>
                <w:color w:val="000000"/>
                <w:sz w:val="20"/>
                <w:szCs w:val="20"/>
                <w:lang w:eastAsia="es-CO"/>
              </w:rPr>
              <w:t>Outdoor</w:t>
            </w:r>
            <w:proofErr w:type="spellEnd"/>
            <w:r w:rsidRPr="00191003">
              <w:rPr>
                <w:rFonts w:ascii="Arial" w:eastAsia="MS Mincho" w:hAnsi="Arial" w:cs="Arial"/>
                <w:color w:val="000000"/>
                <w:sz w:val="20"/>
                <w:szCs w:val="20"/>
                <w:lang w:eastAsia="es-CO"/>
              </w:rPr>
              <w:t xml:space="preserve"> </w:t>
            </w:r>
            <w:proofErr w:type="spellStart"/>
            <w:r w:rsidRPr="00191003">
              <w:rPr>
                <w:rFonts w:ascii="Arial" w:eastAsia="MS Mincho" w:hAnsi="Arial" w:cs="Arial"/>
                <w:color w:val="000000"/>
                <w:sz w:val="20"/>
                <w:szCs w:val="20"/>
                <w:lang w:eastAsia="es-CO"/>
              </w:rPr>
              <w:t>Ruckus</w:t>
            </w:r>
            <w:proofErr w:type="spellEnd"/>
            <w:r w:rsidRPr="00191003">
              <w:rPr>
                <w:rFonts w:ascii="Arial" w:eastAsia="MS Mincho" w:hAnsi="Arial" w:cs="Arial"/>
                <w:color w:val="000000"/>
                <w:sz w:val="20"/>
                <w:szCs w:val="20"/>
                <w:lang w:eastAsia="es-CO"/>
              </w:rPr>
              <w:t xml:space="preserve"> T750 </w:t>
            </w:r>
            <w:proofErr w:type="spellStart"/>
            <w:r w:rsidRPr="00191003">
              <w:rPr>
                <w:rFonts w:ascii="Arial" w:eastAsia="MS Mincho" w:hAnsi="Arial" w:cs="Arial"/>
                <w:color w:val="000000"/>
                <w:sz w:val="20"/>
                <w:szCs w:val="20"/>
                <w:lang w:eastAsia="es-CO"/>
              </w:rPr>
              <w:t>conn</w:t>
            </w:r>
            <w:proofErr w:type="spellEnd"/>
            <w:r w:rsidRPr="00191003">
              <w:rPr>
                <w:rFonts w:ascii="Arial" w:eastAsia="MS Mincho" w:hAnsi="Arial" w:cs="Arial"/>
                <w:color w:val="000000"/>
                <w:sz w:val="20"/>
                <w:szCs w:val="20"/>
                <w:lang w:eastAsia="es-CO"/>
              </w:rPr>
              <w:t xml:space="preserve"> </w:t>
            </w:r>
            <w:proofErr w:type="spellStart"/>
            <w:r w:rsidRPr="00191003">
              <w:rPr>
                <w:rFonts w:ascii="Arial" w:eastAsia="MS Mincho" w:hAnsi="Arial" w:cs="Arial"/>
                <w:color w:val="000000"/>
                <w:sz w:val="20"/>
                <w:szCs w:val="20"/>
                <w:lang w:eastAsia="es-CO"/>
              </w:rPr>
              <w:t>Wi</w:t>
            </w:r>
            <w:proofErr w:type="spellEnd"/>
            <w:r w:rsidRPr="00191003">
              <w:rPr>
                <w:rFonts w:ascii="Arial" w:eastAsia="MS Mincho" w:hAnsi="Arial" w:cs="Arial"/>
                <w:color w:val="000000"/>
                <w:sz w:val="20"/>
                <w:szCs w:val="20"/>
                <w:lang w:eastAsia="es-CO"/>
              </w:rPr>
              <w:t xml:space="preserve">-Fi 6 (802.11ax) con sus respectivos accesorios de anclaje </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4</w:t>
            </w:r>
          </w:p>
        </w:tc>
      </w:tr>
      <w:tr w:rsidR="00191003" w:rsidRPr="00191003" w:rsidTr="00777E75">
        <w:trPr>
          <w:gridAfter w:val="1"/>
          <w:wAfter w:w="146" w:type="dxa"/>
          <w:trHeight w:val="61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Access Point </w:t>
            </w:r>
            <w:proofErr w:type="spellStart"/>
            <w:r w:rsidRPr="00191003">
              <w:rPr>
                <w:rFonts w:ascii="Arial" w:eastAsia="MS Mincho" w:hAnsi="Arial" w:cs="Arial"/>
                <w:color w:val="000000"/>
                <w:sz w:val="20"/>
                <w:szCs w:val="20"/>
                <w:lang w:eastAsia="es-CO"/>
              </w:rPr>
              <w:t>Indoor</w:t>
            </w:r>
            <w:proofErr w:type="spellEnd"/>
            <w:r w:rsidRPr="00191003">
              <w:rPr>
                <w:rFonts w:ascii="Arial" w:eastAsia="MS Mincho" w:hAnsi="Arial" w:cs="Arial"/>
                <w:color w:val="000000"/>
                <w:sz w:val="20"/>
                <w:szCs w:val="20"/>
                <w:lang w:eastAsia="es-CO"/>
              </w:rPr>
              <w:t xml:space="preserve"> </w:t>
            </w:r>
            <w:proofErr w:type="spellStart"/>
            <w:r w:rsidRPr="00191003">
              <w:rPr>
                <w:rFonts w:ascii="Arial" w:eastAsia="MS Mincho" w:hAnsi="Arial" w:cs="Arial"/>
                <w:color w:val="000000"/>
                <w:sz w:val="20"/>
                <w:szCs w:val="20"/>
                <w:lang w:eastAsia="es-CO"/>
              </w:rPr>
              <w:t>Ruckus</w:t>
            </w:r>
            <w:proofErr w:type="spellEnd"/>
            <w:r w:rsidRPr="00191003">
              <w:rPr>
                <w:rFonts w:ascii="Arial" w:eastAsia="MS Mincho" w:hAnsi="Arial" w:cs="Arial"/>
                <w:color w:val="000000"/>
                <w:sz w:val="20"/>
                <w:szCs w:val="20"/>
                <w:lang w:eastAsia="es-CO"/>
              </w:rPr>
              <w:t xml:space="preserve"> R650 con </w:t>
            </w:r>
            <w:proofErr w:type="spellStart"/>
            <w:r w:rsidRPr="00191003">
              <w:rPr>
                <w:rFonts w:ascii="Arial" w:eastAsia="MS Mincho" w:hAnsi="Arial" w:cs="Arial"/>
                <w:color w:val="000000"/>
                <w:sz w:val="20"/>
                <w:szCs w:val="20"/>
                <w:lang w:eastAsia="es-CO"/>
              </w:rPr>
              <w:t>Wi</w:t>
            </w:r>
            <w:proofErr w:type="spellEnd"/>
            <w:r w:rsidRPr="00191003">
              <w:rPr>
                <w:rFonts w:ascii="Arial" w:eastAsia="MS Mincho" w:hAnsi="Arial" w:cs="Arial"/>
                <w:color w:val="000000"/>
                <w:sz w:val="20"/>
                <w:szCs w:val="20"/>
                <w:lang w:eastAsia="es-CO"/>
              </w:rPr>
              <w:t xml:space="preserve">-Fi 6 (802.11ax) con sus respectivos accesorios de anclaje </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170</w:t>
            </w:r>
          </w:p>
        </w:tc>
      </w:tr>
      <w:tr w:rsidR="00191003" w:rsidRPr="00191003" w:rsidTr="00777E75">
        <w:trPr>
          <w:gridAfter w:val="1"/>
          <w:wAfter w:w="146" w:type="dxa"/>
          <w:trHeight w:val="401"/>
          <w:jc w:val="center"/>
        </w:trPr>
        <w:tc>
          <w:tcPr>
            <w:tcW w:w="7120" w:type="dxa"/>
            <w:tcBorders>
              <w:top w:val="nil"/>
              <w:left w:val="single" w:sz="4" w:space="0" w:color="auto"/>
              <w:bottom w:val="single" w:sz="4" w:space="0" w:color="auto"/>
              <w:right w:val="single" w:sz="4" w:space="0" w:color="auto"/>
            </w:tcBorders>
            <w:shd w:val="clear" w:color="auto" w:fill="auto"/>
            <w:vAlign w:val="center"/>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AP </w:t>
            </w:r>
            <w:proofErr w:type="spellStart"/>
            <w:r w:rsidRPr="00191003">
              <w:rPr>
                <w:rFonts w:ascii="Arial" w:eastAsia="MS Mincho" w:hAnsi="Arial" w:cs="Arial"/>
                <w:color w:val="000000"/>
                <w:sz w:val="20"/>
                <w:szCs w:val="20"/>
                <w:lang w:eastAsia="es-CO"/>
              </w:rPr>
              <w:t>management</w:t>
            </w:r>
            <w:proofErr w:type="spellEnd"/>
            <w:r w:rsidRPr="00191003">
              <w:rPr>
                <w:rFonts w:ascii="Arial" w:eastAsia="MS Mincho" w:hAnsi="Arial" w:cs="Arial"/>
                <w:color w:val="000000"/>
                <w:sz w:val="20"/>
                <w:szCs w:val="20"/>
                <w:lang w:eastAsia="es-CO"/>
              </w:rPr>
              <w:t xml:space="preserve">   </w:t>
            </w:r>
            <w:proofErr w:type="spellStart"/>
            <w:r w:rsidRPr="00191003">
              <w:rPr>
                <w:rFonts w:ascii="Arial" w:eastAsia="MS Mincho" w:hAnsi="Arial" w:cs="Arial"/>
                <w:color w:val="000000"/>
                <w:sz w:val="20"/>
                <w:szCs w:val="20"/>
                <w:lang w:eastAsia="es-CO"/>
              </w:rPr>
              <w:t>license</w:t>
            </w:r>
            <w:proofErr w:type="spellEnd"/>
            <w:r w:rsidRPr="00191003">
              <w:rPr>
                <w:rFonts w:ascii="Arial" w:eastAsia="MS Mincho" w:hAnsi="Arial" w:cs="Arial"/>
                <w:color w:val="000000"/>
                <w:sz w:val="20"/>
                <w:szCs w:val="20"/>
                <w:lang w:eastAsia="es-CO"/>
              </w:rPr>
              <w:t xml:space="preserve"> </w:t>
            </w:r>
          </w:p>
        </w:tc>
        <w:tc>
          <w:tcPr>
            <w:tcW w:w="1265" w:type="dxa"/>
            <w:tcBorders>
              <w:top w:val="nil"/>
              <w:left w:val="nil"/>
              <w:bottom w:val="single" w:sz="4" w:space="0" w:color="auto"/>
              <w:right w:val="single" w:sz="4" w:space="0" w:color="auto"/>
            </w:tcBorders>
            <w:shd w:val="clear" w:color="auto" w:fill="auto"/>
            <w:noWrap/>
            <w:vAlign w:val="center"/>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174</w:t>
            </w:r>
          </w:p>
        </w:tc>
      </w:tr>
      <w:tr w:rsidR="00191003" w:rsidRPr="00191003" w:rsidTr="00777E75">
        <w:trPr>
          <w:trHeight w:val="300"/>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val="en-US" w:eastAsia="es-CO"/>
              </w:rPr>
            </w:pPr>
            <w:r w:rsidRPr="00191003">
              <w:rPr>
                <w:rFonts w:ascii="Arial" w:eastAsia="MS Mincho" w:hAnsi="Arial" w:cs="Arial"/>
                <w:color w:val="000000"/>
                <w:sz w:val="20"/>
                <w:szCs w:val="20"/>
                <w:lang w:val="en-US" w:eastAsia="es-CO"/>
              </w:rPr>
              <w:t>Partner Watchdog Support Per SZ/(v)SZ AP,3 YR</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174</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1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Instalación y configuración </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174</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1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Soporte y mantenimiento anual 8x5 (1 año)</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61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proofErr w:type="spellStart"/>
            <w:r w:rsidRPr="00191003">
              <w:rPr>
                <w:rFonts w:ascii="Arial" w:eastAsia="MS Mincho" w:hAnsi="Arial" w:cs="Arial"/>
                <w:color w:val="000000"/>
                <w:sz w:val="20"/>
                <w:szCs w:val="20"/>
                <w:lang w:eastAsia="es-CO"/>
              </w:rPr>
              <w:t>Power</w:t>
            </w:r>
            <w:proofErr w:type="spellEnd"/>
            <w:r w:rsidRPr="00191003">
              <w:rPr>
                <w:rFonts w:ascii="Arial" w:eastAsia="MS Mincho" w:hAnsi="Arial" w:cs="Arial"/>
                <w:color w:val="000000"/>
                <w:sz w:val="20"/>
                <w:szCs w:val="20"/>
                <w:lang w:eastAsia="es-CO"/>
              </w:rPr>
              <w:t xml:space="preserve"> </w:t>
            </w:r>
            <w:proofErr w:type="spellStart"/>
            <w:r w:rsidRPr="00191003">
              <w:rPr>
                <w:rFonts w:ascii="Arial" w:eastAsia="MS Mincho" w:hAnsi="Arial" w:cs="Arial"/>
                <w:color w:val="000000"/>
                <w:sz w:val="20"/>
                <w:szCs w:val="20"/>
                <w:lang w:eastAsia="es-CO"/>
              </w:rPr>
              <w:t>injector</w:t>
            </w:r>
            <w:proofErr w:type="spellEnd"/>
            <w:r w:rsidRPr="00191003">
              <w:rPr>
                <w:rFonts w:ascii="Arial" w:eastAsia="MS Mincho" w:hAnsi="Arial" w:cs="Arial"/>
                <w:color w:val="000000"/>
                <w:sz w:val="20"/>
                <w:szCs w:val="20"/>
                <w:lang w:eastAsia="es-CO"/>
              </w:rPr>
              <w:t xml:space="preserve"> (16 para </w:t>
            </w:r>
            <w:proofErr w:type="spellStart"/>
            <w:r w:rsidRPr="00191003">
              <w:rPr>
                <w:rFonts w:ascii="Arial" w:eastAsia="MS Mincho" w:hAnsi="Arial" w:cs="Arial"/>
                <w:color w:val="000000"/>
                <w:sz w:val="20"/>
                <w:szCs w:val="20"/>
                <w:lang w:eastAsia="es-CO"/>
              </w:rPr>
              <w:t>Ruckus</w:t>
            </w:r>
            <w:proofErr w:type="spellEnd"/>
            <w:r w:rsidRPr="00191003">
              <w:rPr>
                <w:rFonts w:ascii="Arial" w:eastAsia="MS Mincho" w:hAnsi="Arial" w:cs="Arial"/>
                <w:color w:val="000000"/>
                <w:sz w:val="20"/>
                <w:szCs w:val="20"/>
                <w:lang w:eastAsia="es-CO"/>
              </w:rPr>
              <w:t xml:space="preserve"> R650 y 4 para el </w:t>
            </w:r>
            <w:proofErr w:type="spellStart"/>
            <w:r w:rsidRPr="00191003">
              <w:rPr>
                <w:rFonts w:ascii="Arial" w:eastAsia="MS Mincho" w:hAnsi="Arial" w:cs="Arial"/>
                <w:color w:val="000000"/>
                <w:sz w:val="20"/>
                <w:szCs w:val="20"/>
                <w:lang w:eastAsia="es-CO"/>
              </w:rPr>
              <w:t>Ruckus</w:t>
            </w:r>
            <w:proofErr w:type="spellEnd"/>
            <w:r w:rsidRPr="00191003">
              <w:rPr>
                <w:rFonts w:ascii="Arial" w:eastAsia="MS Mincho" w:hAnsi="Arial" w:cs="Arial"/>
                <w:color w:val="000000"/>
                <w:sz w:val="20"/>
                <w:szCs w:val="20"/>
                <w:lang w:eastAsia="es-CO"/>
              </w:rPr>
              <w:t xml:space="preserve"> T750</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20</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00"/>
          <w:jc w:val="center"/>
        </w:trPr>
        <w:tc>
          <w:tcPr>
            <w:tcW w:w="7120" w:type="dxa"/>
            <w:tcBorders>
              <w:top w:val="nil"/>
              <w:left w:val="nil"/>
              <w:bottom w:val="nil"/>
              <w:right w:val="nil"/>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p>
        </w:tc>
        <w:tc>
          <w:tcPr>
            <w:tcW w:w="1265" w:type="dxa"/>
            <w:tcBorders>
              <w:top w:val="nil"/>
              <w:left w:val="nil"/>
              <w:bottom w:val="nil"/>
              <w:right w:val="nil"/>
            </w:tcBorders>
            <w:shd w:val="clear" w:color="auto" w:fill="auto"/>
            <w:noWrap/>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00"/>
          <w:jc w:val="center"/>
        </w:trPr>
        <w:tc>
          <w:tcPr>
            <w:tcW w:w="7120" w:type="dxa"/>
            <w:tcBorders>
              <w:top w:val="nil"/>
              <w:left w:val="nil"/>
              <w:bottom w:val="nil"/>
              <w:right w:val="nil"/>
            </w:tcBorders>
            <w:shd w:val="clear" w:color="auto" w:fill="auto"/>
            <w:noWrap/>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c>
          <w:tcPr>
            <w:tcW w:w="1265" w:type="dxa"/>
            <w:tcBorders>
              <w:top w:val="nil"/>
              <w:left w:val="nil"/>
              <w:bottom w:val="nil"/>
              <w:right w:val="nil"/>
            </w:tcBorders>
            <w:shd w:val="clear" w:color="auto" w:fill="auto"/>
            <w:noWrap/>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00"/>
          <w:jc w:val="center"/>
        </w:trPr>
        <w:tc>
          <w:tcPr>
            <w:tcW w:w="8385" w:type="dxa"/>
            <w:gridSpan w:val="2"/>
            <w:tcBorders>
              <w:top w:val="single" w:sz="4" w:space="0" w:color="auto"/>
              <w:left w:val="single" w:sz="4" w:space="0" w:color="auto"/>
              <w:bottom w:val="single" w:sz="4" w:space="0" w:color="auto"/>
              <w:right w:val="nil"/>
            </w:tcBorders>
            <w:shd w:val="clear" w:color="000000" w:fill="5B9BD5"/>
            <w:noWrap/>
            <w:vAlign w:val="center"/>
            <w:hideMark/>
          </w:tcPr>
          <w:p w:rsidR="00191003" w:rsidRPr="00191003" w:rsidRDefault="00191003" w:rsidP="00191003">
            <w:pPr>
              <w:spacing w:after="0" w:line="240" w:lineRule="auto"/>
              <w:jc w:val="center"/>
              <w:rPr>
                <w:rFonts w:ascii="Arial" w:eastAsia="MS Mincho" w:hAnsi="Arial" w:cs="Arial"/>
                <w:b/>
                <w:bCs/>
                <w:color w:val="000000"/>
                <w:sz w:val="20"/>
                <w:szCs w:val="20"/>
                <w:lang w:eastAsia="es-CO"/>
              </w:rPr>
            </w:pPr>
            <w:r w:rsidRPr="00191003">
              <w:rPr>
                <w:rFonts w:ascii="Arial" w:eastAsia="MS Mincho" w:hAnsi="Arial" w:cs="Arial"/>
                <w:b/>
                <w:bCs/>
                <w:color w:val="000000"/>
                <w:sz w:val="20"/>
                <w:szCs w:val="20"/>
                <w:lang w:eastAsia="es-CO"/>
              </w:rPr>
              <w:t>SWITCHES DE ACCESO SEDE BOGOTA CALLE 100, FACULTAD DE MEDICINA Y CIENCIAS DE LA SALUD Y SEDE CAMPUS NUEVA GRANADA</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00"/>
          <w:jc w:val="center"/>
        </w:trPr>
        <w:tc>
          <w:tcPr>
            <w:tcW w:w="7120" w:type="dxa"/>
            <w:tcBorders>
              <w:top w:val="nil"/>
              <w:left w:val="single" w:sz="4" w:space="0" w:color="auto"/>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b/>
                <w:color w:val="000000"/>
                <w:sz w:val="20"/>
                <w:szCs w:val="20"/>
                <w:lang w:eastAsia="es-CO"/>
              </w:rPr>
            </w:pPr>
            <w:r w:rsidRPr="00191003">
              <w:rPr>
                <w:rFonts w:ascii="Arial" w:eastAsia="MS Mincho" w:hAnsi="Arial" w:cs="Arial"/>
                <w:b/>
                <w:color w:val="000000"/>
                <w:sz w:val="20"/>
                <w:szCs w:val="20"/>
                <w:lang w:eastAsia="es-CO"/>
              </w:rPr>
              <w:t>ITEM</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b/>
                <w:color w:val="000000"/>
                <w:sz w:val="20"/>
                <w:szCs w:val="20"/>
                <w:lang w:eastAsia="es-CO"/>
              </w:rPr>
            </w:pPr>
            <w:r w:rsidRPr="00191003">
              <w:rPr>
                <w:rFonts w:ascii="Arial" w:eastAsia="MS Mincho" w:hAnsi="Arial" w:cs="Arial"/>
                <w:b/>
                <w:color w:val="000000"/>
                <w:sz w:val="20"/>
                <w:szCs w:val="20"/>
                <w:lang w:eastAsia="es-CO"/>
              </w:rPr>
              <w:t>CANTIDAD</w:t>
            </w:r>
          </w:p>
        </w:tc>
        <w:tc>
          <w:tcPr>
            <w:tcW w:w="146" w:type="dxa"/>
            <w:vAlign w:val="center"/>
            <w:hideMark/>
          </w:tcPr>
          <w:p w:rsidR="00191003" w:rsidRPr="00191003" w:rsidRDefault="00191003" w:rsidP="00191003">
            <w:pPr>
              <w:spacing w:after="0" w:line="240" w:lineRule="auto"/>
              <w:rPr>
                <w:rFonts w:ascii="Arial" w:eastAsia="MS Mincho" w:hAnsi="Arial" w:cs="Arial"/>
                <w:b/>
                <w:sz w:val="20"/>
                <w:szCs w:val="20"/>
                <w:lang w:eastAsia="es-CO"/>
              </w:rPr>
            </w:pPr>
          </w:p>
        </w:tc>
      </w:tr>
      <w:tr w:rsidR="00191003" w:rsidRPr="00191003" w:rsidTr="00777E75">
        <w:trPr>
          <w:trHeight w:val="73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Juniper EX3400-24P (740 </w:t>
            </w:r>
            <w:proofErr w:type="spellStart"/>
            <w:r w:rsidRPr="00191003">
              <w:rPr>
                <w:rFonts w:ascii="Arial" w:eastAsia="MS Mincho" w:hAnsi="Arial" w:cs="Arial"/>
                <w:color w:val="000000"/>
                <w:sz w:val="20"/>
                <w:szCs w:val="20"/>
                <w:lang w:eastAsia="es-CO"/>
              </w:rPr>
              <w:t>watios</w:t>
            </w:r>
            <w:proofErr w:type="spellEnd"/>
            <w:r w:rsidRPr="00191003">
              <w:rPr>
                <w:rFonts w:ascii="Arial" w:eastAsia="MS Mincho" w:hAnsi="Arial" w:cs="Arial"/>
                <w:color w:val="000000"/>
                <w:sz w:val="20"/>
                <w:szCs w:val="20"/>
                <w:lang w:eastAsia="es-CO"/>
              </w:rPr>
              <w:t>) 24 Puertos. Con soporte y garantía de fábrica por 3 años</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3</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705"/>
          <w:jc w:val="center"/>
        </w:trPr>
        <w:tc>
          <w:tcPr>
            <w:tcW w:w="7120" w:type="dxa"/>
            <w:tcBorders>
              <w:top w:val="nil"/>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Juniper EX3400-48P (1440 </w:t>
            </w:r>
            <w:proofErr w:type="spellStart"/>
            <w:r w:rsidRPr="00191003">
              <w:rPr>
                <w:rFonts w:ascii="Arial" w:eastAsia="MS Mincho" w:hAnsi="Arial" w:cs="Arial"/>
                <w:color w:val="000000"/>
                <w:sz w:val="20"/>
                <w:szCs w:val="20"/>
                <w:lang w:eastAsia="es-CO"/>
              </w:rPr>
              <w:t>watios</w:t>
            </w:r>
            <w:proofErr w:type="spellEnd"/>
            <w:r w:rsidRPr="00191003">
              <w:rPr>
                <w:rFonts w:ascii="Arial" w:eastAsia="MS Mincho" w:hAnsi="Arial" w:cs="Arial"/>
                <w:color w:val="000000"/>
                <w:sz w:val="20"/>
                <w:szCs w:val="20"/>
                <w:lang w:eastAsia="es-CO"/>
              </w:rPr>
              <w:t>) 48 Puertos. Con soporte y garantía de fábrica por 3 años</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3</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735"/>
          <w:jc w:val="center"/>
        </w:trPr>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Cisco C9200L-24P-4X-E (600 </w:t>
            </w:r>
            <w:proofErr w:type="spellStart"/>
            <w:r w:rsidRPr="00191003">
              <w:rPr>
                <w:rFonts w:ascii="Arial" w:eastAsia="MS Mincho" w:hAnsi="Arial" w:cs="Arial"/>
                <w:color w:val="000000"/>
                <w:sz w:val="20"/>
                <w:szCs w:val="20"/>
                <w:lang w:eastAsia="es-CO"/>
              </w:rPr>
              <w:t>watios</w:t>
            </w:r>
            <w:proofErr w:type="spellEnd"/>
            <w:r w:rsidRPr="00191003">
              <w:rPr>
                <w:rFonts w:ascii="Arial" w:eastAsia="MS Mincho" w:hAnsi="Arial" w:cs="Arial"/>
                <w:color w:val="000000"/>
                <w:sz w:val="20"/>
                <w:szCs w:val="20"/>
                <w:lang w:eastAsia="es-CO"/>
              </w:rPr>
              <w:t>) 24Puertos. Con soporte y garantía de fábrica por 3 años</w:t>
            </w:r>
          </w:p>
        </w:tc>
        <w:tc>
          <w:tcPr>
            <w:tcW w:w="1265" w:type="dxa"/>
            <w:tcBorders>
              <w:top w:val="nil"/>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6</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300"/>
          <w:jc w:val="center"/>
        </w:trPr>
        <w:tc>
          <w:tcPr>
            <w:tcW w:w="7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Cisco C9200L-48P-4X-E (600 </w:t>
            </w:r>
            <w:proofErr w:type="spellStart"/>
            <w:r w:rsidRPr="00191003">
              <w:rPr>
                <w:rFonts w:ascii="Arial" w:eastAsia="MS Mincho" w:hAnsi="Arial" w:cs="Arial"/>
                <w:color w:val="000000"/>
                <w:sz w:val="20"/>
                <w:szCs w:val="20"/>
                <w:lang w:eastAsia="es-CO"/>
              </w:rPr>
              <w:t>watios</w:t>
            </w:r>
            <w:proofErr w:type="spellEnd"/>
            <w:r w:rsidRPr="00191003">
              <w:rPr>
                <w:rFonts w:ascii="Arial" w:eastAsia="MS Mincho" w:hAnsi="Arial" w:cs="Arial"/>
                <w:color w:val="000000"/>
                <w:sz w:val="20"/>
                <w:szCs w:val="20"/>
                <w:lang w:eastAsia="es-CO"/>
              </w:rPr>
              <w:t>) 48 Puertos. Con soporte y garantía de fábrica por 3 años</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3</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r w:rsidR="00191003" w:rsidRPr="00191003" w:rsidTr="00777E75">
        <w:trPr>
          <w:trHeight w:val="480"/>
          <w:jc w:val="center"/>
        </w:trPr>
        <w:tc>
          <w:tcPr>
            <w:tcW w:w="7120" w:type="dxa"/>
            <w:vMerge/>
            <w:tcBorders>
              <w:top w:val="single" w:sz="4" w:space="0" w:color="auto"/>
              <w:left w:val="single" w:sz="4" w:space="0" w:color="auto"/>
              <w:bottom w:val="single" w:sz="4" w:space="0" w:color="auto"/>
              <w:right w:val="single" w:sz="4" w:space="0" w:color="auto"/>
            </w:tcBorders>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p>
        </w:tc>
        <w:tc>
          <w:tcPr>
            <w:tcW w:w="146" w:type="dxa"/>
            <w:tcBorders>
              <w:top w:val="nil"/>
              <w:left w:val="nil"/>
              <w:bottom w:val="nil"/>
              <w:right w:val="nil"/>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p>
        </w:tc>
      </w:tr>
      <w:tr w:rsidR="00191003" w:rsidRPr="00191003" w:rsidTr="00777E75">
        <w:trPr>
          <w:trHeight w:val="300"/>
          <w:jc w:val="center"/>
        </w:trPr>
        <w:tc>
          <w:tcPr>
            <w:tcW w:w="7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003" w:rsidRPr="00191003" w:rsidRDefault="00191003" w:rsidP="00191003">
            <w:pPr>
              <w:spacing w:after="0" w:line="240" w:lineRule="auto"/>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 xml:space="preserve">Instalación y configuración </w:t>
            </w:r>
            <w:proofErr w:type="spellStart"/>
            <w:r w:rsidRPr="00191003">
              <w:rPr>
                <w:rFonts w:ascii="Arial" w:eastAsia="MS Mincho" w:hAnsi="Arial" w:cs="Arial"/>
                <w:color w:val="000000"/>
                <w:sz w:val="20"/>
                <w:szCs w:val="20"/>
                <w:lang w:eastAsia="es-CO"/>
              </w:rPr>
              <w:t>switches</w:t>
            </w:r>
            <w:proofErr w:type="spellEnd"/>
            <w:r w:rsidRPr="00191003">
              <w:rPr>
                <w:rFonts w:ascii="Arial" w:eastAsia="MS Mincho" w:hAnsi="Arial" w:cs="Arial"/>
                <w:color w:val="000000"/>
                <w:sz w:val="20"/>
                <w:szCs w:val="20"/>
                <w:lang w:eastAsia="es-CO"/>
              </w:rPr>
              <w:t xml:space="preserve"> cisco y </w:t>
            </w:r>
            <w:proofErr w:type="spellStart"/>
            <w:r w:rsidRPr="00191003">
              <w:rPr>
                <w:rFonts w:ascii="Arial" w:eastAsia="MS Mincho" w:hAnsi="Arial" w:cs="Arial"/>
                <w:color w:val="000000"/>
                <w:sz w:val="20"/>
                <w:szCs w:val="20"/>
                <w:lang w:eastAsia="es-CO"/>
              </w:rPr>
              <w:t>juniper</w:t>
            </w:r>
            <w:proofErr w:type="spellEnd"/>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191003" w:rsidRPr="00191003" w:rsidRDefault="00191003" w:rsidP="00191003">
            <w:pPr>
              <w:spacing w:after="0" w:line="240" w:lineRule="auto"/>
              <w:jc w:val="center"/>
              <w:rPr>
                <w:rFonts w:ascii="Arial" w:eastAsia="MS Mincho" w:hAnsi="Arial" w:cs="Arial"/>
                <w:color w:val="000000"/>
                <w:sz w:val="20"/>
                <w:szCs w:val="20"/>
                <w:lang w:eastAsia="es-CO"/>
              </w:rPr>
            </w:pPr>
            <w:r w:rsidRPr="00191003">
              <w:rPr>
                <w:rFonts w:ascii="Arial" w:eastAsia="MS Mincho" w:hAnsi="Arial" w:cs="Arial"/>
                <w:color w:val="000000"/>
                <w:sz w:val="20"/>
                <w:szCs w:val="20"/>
                <w:lang w:eastAsia="es-CO"/>
              </w:rPr>
              <w:t>15</w:t>
            </w:r>
          </w:p>
        </w:tc>
        <w:tc>
          <w:tcPr>
            <w:tcW w:w="146" w:type="dxa"/>
            <w:vAlign w:val="center"/>
            <w:hideMark/>
          </w:tcPr>
          <w:p w:rsidR="00191003" w:rsidRPr="00191003" w:rsidRDefault="00191003" w:rsidP="00191003">
            <w:pPr>
              <w:spacing w:after="0" w:line="240" w:lineRule="auto"/>
              <w:rPr>
                <w:rFonts w:ascii="Arial" w:eastAsia="MS Mincho" w:hAnsi="Arial" w:cs="Arial"/>
                <w:sz w:val="20"/>
                <w:szCs w:val="20"/>
                <w:lang w:eastAsia="es-CO"/>
              </w:rPr>
            </w:pPr>
          </w:p>
        </w:tc>
      </w:tr>
    </w:tbl>
    <w:p w:rsidR="00191003" w:rsidRPr="00191003" w:rsidRDefault="00191003" w:rsidP="00191003">
      <w:pPr>
        <w:spacing w:after="0" w:line="240" w:lineRule="auto"/>
        <w:rPr>
          <w:rFonts w:ascii="Arial" w:eastAsia="MS Mincho" w:hAnsi="Arial" w:cs="Arial"/>
          <w:b/>
          <w:bCs/>
          <w:color w:val="000000"/>
          <w:sz w:val="20"/>
          <w:szCs w:val="20"/>
          <w:lang w:eastAsia="es-CO"/>
        </w:rPr>
      </w:pPr>
    </w:p>
    <w:p w:rsidR="00191003" w:rsidRPr="00191003" w:rsidRDefault="00191003" w:rsidP="00191003">
      <w:pPr>
        <w:spacing w:after="0" w:line="240" w:lineRule="auto"/>
        <w:rPr>
          <w:rFonts w:ascii="Arial" w:eastAsia="MS Mincho" w:hAnsi="Arial" w:cs="Arial"/>
          <w:b/>
          <w:bCs/>
          <w:color w:val="000000"/>
          <w:sz w:val="20"/>
          <w:szCs w:val="20"/>
          <w:lang w:eastAsia="es-CO"/>
        </w:rPr>
      </w:pPr>
      <w:r w:rsidRPr="00191003">
        <w:rPr>
          <w:rFonts w:ascii="Arial" w:eastAsia="MS Mincho" w:hAnsi="Arial" w:cs="Arial"/>
          <w:b/>
          <w:bCs/>
          <w:color w:val="000000"/>
          <w:sz w:val="20"/>
          <w:szCs w:val="20"/>
          <w:lang w:eastAsia="es-CO"/>
        </w:rPr>
        <w:t>Condiciones:</w:t>
      </w:r>
    </w:p>
    <w:p w:rsidR="00191003" w:rsidRPr="00191003" w:rsidRDefault="00191003" w:rsidP="00191003">
      <w:pPr>
        <w:widowControl w:val="0"/>
        <w:spacing w:after="0" w:line="240" w:lineRule="auto"/>
        <w:jc w:val="both"/>
        <w:rPr>
          <w:rFonts w:ascii="Arial" w:eastAsia="MS Mincho" w:hAnsi="Arial" w:cs="Arial"/>
          <w:sz w:val="20"/>
          <w:szCs w:val="20"/>
          <w:lang w:val="es-ES_tradnl"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Para la instalación de los equipos, se deberán utilizar los puntos de red actuales con los que cuenta</w:t>
      </w: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la Universidad </w:t>
      </w:r>
    </w:p>
    <w:p w:rsidR="00191003" w:rsidRPr="00191003" w:rsidRDefault="00191003" w:rsidP="00191003">
      <w:pPr>
        <w:widowControl w:val="0"/>
        <w:spacing w:after="0" w:line="240" w:lineRule="auto"/>
        <w:jc w:val="both"/>
        <w:rPr>
          <w:rFonts w:ascii="Arial" w:eastAsia="MS Mincho" w:hAnsi="Arial" w:cs="Arial"/>
          <w:sz w:val="20"/>
          <w:szCs w:val="20"/>
          <w:lang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costos que se deriven de reubicar un AP o cablear un nuevo punto de red, deben ser asumidos </w:t>
      </w: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por el contratista</w:t>
      </w:r>
    </w:p>
    <w:p w:rsidR="00191003" w:rsidRPr="00191003" w:rsidRDefault="00191003" w:rsidP="00191003">
      <w:pPr>
        <w:widowControl w:val="0"/>
        <w:spacing w:after="0" w:line="240" w:lineRule="auto"/>
        <w:jc w:val="both"/>
        <w:rPr>
          <w:rFonts w:ascii="Arial" w:eastAsia="MS Mincho" w:hAnsi="Arial" w:cs="Arial"/>
          <w:sz w:val="20"/>
          <w:szCs w:val="20"/>
          <w:lang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Dentro de los costos de instalación y configuración se deberá actualizar la controladora virtual a la</w:t>
      </w: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última versión</w:t>
      </w:r>
    </w:p>
    <w:p w:rsidR="00191003" w:rsidRPr="00191003" w:rsidRDefault="00191003" w:rsidP="00191003">
      <w:pPr>
        <w:widowControl w:val="0"/>
        <w:spacing w:after="0" w:line="240" w:lineRule="auto"/>
        <w:jc w:val="both"/>
        <w:rPr>
          <w:rFonts w:ascii="Arial" w:eastAsia="MS Mincho" w:hAnsi="Arial" w:cs="Arial"/>
          <w:sz w:val="20"/>
          <w:szCs w:val="20"/>
          <w:lang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En los </w:t>
      </w:r>
      <w:proofErr w:type="spellStart"/>
      <w:r w:rsidRPr="00191003">
        <w:rPr>
          <w:rFonts w:ascii="Arial" w:eastAsia="MS Mincho" w:hAnsi="Arial" w:cs="Arial"/>
          <w:sz w:val="20"/>
          <w:szCs w:val="20"/>
          <w:lang w:eastAsia="es-ES"/>
        </w:rPr>
        <w:t>switch</w:t>
      </w:r>
      <w:proofErr w:type="spellEnd"/>
      <w:r w:rsidRPr="00191003">
        <w:rPr>
          <w:rFonts w:ascii="Arial" w:eastAsia="MS Mincho" w:hAnsi="Arial" w:cs="Arial"/>
          <w:sz w:val="20"/>
          <w:szCs w:val="20"/>
          <w:lang w:eastAsia="es-ES"/>
        </w:rPr>
        <w:t xml:space="preserve"> Juniper, se deben incluir los </w:t>
      </w:r>
      <w:proofErr w:type="spellStart"/>
      <w:r w:rsidRPr="00191003">
        <w:rPr>
          <w:rFonts w:ascii="Arial" w:eastAsia="MS Mincho" w:hAnsi="Arial" w:cs="Arial"/>
          <w:sz w:val="20"/>
          <w:szCs w:val="20"/>
          <w:lang w:eastAsia="es-ES"/>
        </w:rPr>
        <w:t>patch</w:t>
      </w:r>
      <w:proofErr w:type="spellEnd"/>
      <w:r w:rsidRPr="00191003">
        <w:rPr>
          <w:rFonts w:ascii="Arial" w:eastAsia="MS Mincho" w:hAnsi="Arial" w:cs="Arial"/>
          <w:sz w:val="20"/>
          <w:szCs w:val="20"/>
          <w:lang w:eastAsia="es-ES"/>
        </w:rPr>
        <w:t xml:space="preserve"> </w:t>
      </w:r>
      <w:proofErr w:type="spellStart"/>
      <w:r w:rsidRPr="00191003">
        <w:rPr>
          <w:rFonts w:ascii="Arial" w:eastAsia="MS Mincho" w:hAnsi="Arial" w:cs="Arial"/>
          <w:sz w:val="20"/>
          <w:szCs w:val="20"/>
          <w:lang w:eastAsia="es-ES"/>
        </w:rPr>
        <w:t>cord</w:t>
      </w:r>
      <w:proofErr w:type="spellEnd"/>
      <w:r w:rsidRPr="00191003">
        <w:rPr>
          <w:rFonts w:ascii="Arial" w:eastAsia="MS Mincho" w:hAnsi="Arial" w:cs="Arial"/>
          <w:sz w:val="20"/>
          <w:szCs w:val="20"/>
          <w:lang w:eastAsia="es-ES"/>
        </w:rPr>
        <w:t xml:space="preserve"> en fibra para el </w:t>
      </w:r>
      <w:proofErr w:type="spellStart"/>
      <w:r w:rsidRPr="00191003">
        <w:rPr>
          <w:rFonts w:ascii="Arial" w:eastAsia="MS Mincho" w:hAnsi="Arial" w:cs="Arial"/>
          <w:sz w:val="20"/>
          <w:szCs w:val="20"/>
          <w:lang w:eastAsia="es-ES"/>
        </w:rPr>
        <w:t>stack</w:t>
      </w:r>
      <w:proofErr w:type="spellEnd"/>
      <w:r w:rsidRPr="00191003">
        <w:rPr>
          <w:rFonts w:ascii="Arial" w:eastAsia="MS Mincho" w:hAnsi="Arial" w:cs="Arial"/>
          <w:sz w:val="20"/>
          <w:szCs w:val="20"/>
          <w:lang w:eastAsia="es-ES"/>
        </w:rPr>
        <w:t xml:space="preserve"> de 10G</w:t>
      </w:r>
    </w:p>
    <w:p w:rsidR="00191003" w:rsidRPr="00191003" w:rsidRDefault="00191003" w:rsidP="00191003">
      <w:pPr>
        <w:widowControl w:val="0"/>
        <w:spacing w:after="0" w:line="240" w:lineRule="auto"/>
        <w:jc w:val="both"/>
        <w:rPr>
          <w:rFonts w:ascii="Arial" w:eastAsia="MS Mincho" w:hAnsi="Arial" w:cs="Arial"/>
          <w:sz w:val="20"/>
          <w:szCs w:val="20"/>
          <w:lang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En los </w:t>
      </w:r>
      <w:proofErr w:type="spellStart"/>
      <w:r w:rsidRPr="00191003">
        <w:rPr>
          <w:rFonts w:ascii="Arial" w:eastAsia="MS Mincho" w:hAnsi="Arial" w:cs="Arial"/>
          <w:sz w:val="20"/>
          <w:szCs w:val="20"/>
          <w:lang w:eastAsia="es-ES"/>
        </w:rPr>
        <w:t>switch</w:t>
      </w:r>
      <w:proofErr w:type="spellEnd"/>
      <w:r w:rsidRPr="00191003">
        <w:rPr>
          <w:rFonts w:ascii="Arial" w:eastAsia="MS Mincho" w:hAnsi="Arial" w:cs="Arial"/>
          <w:sz w:val="20"/>
          <w:szCs w:val="20"/>
          <w:lang w:eastAsia="es-ES"/>
        </w:rPr>
        <w:t xml:space="preserve"> Cisco, se debe incluir el módulo de </w:t>
      </w:r>
      <w:proofErr w:type="spellStart"/>
      <w:r w:rsidRPr="00191003">
        <w:rPr>
          <w:rFonts w:ascii="Arial" w:eastAsia="MS Mincho" w:hAnsi="Arial" w:cs="Arial"/>
          <w:sz w:val="20"/>
          <w:szCs w:val="20"/>
          <w:lang w:eastAsia="es-ES"/>
        </w:rPr>
        <w:t>stack</w:t>
      </w:r>
      <w:proofErr w:type="spellEnd"/>
      <w:r w:rsidRPr="00191003">
        <w:rPr>
          <w:rFonts w:ascii="Arial" w:eastAsia="MS Mincho" w:hAnsi="Arial" w:cs="Arial"/>
          <w:sz w:val="20"/>
          <w:szCs w:val="20"/>
          <w:lang w:eastAsia="es-ES"/>
        </w:rPr>
        <w:t xml:space="preserve"> con su cable de 50 cm.</w:t>
      </w:r>
    </w:p>
    <w:p w:rsidR="00191003" w:rsidRPr="00191003" w:rsidRDefault="00191003" w:rsidP="00191003">
      <w:pPr>
        <w:widowControl w:val="0"/>
        <w:spacing w:after="0" w:line="240" w:lineRule="auto"/>
        <w:jc w:val="both"/>
        <w:rPr>
          <w:rFonts w:ascii="Arial" w:eastAsia="MS Mincho" w:hAnsi="Arial" w:cs="Arial"/>
          <w:sz w:val="20"/>
          <w:szCs w:val="20"/>
          <w:lang w:eastAsia="es-ES"/>
        </w:rPr>
      </w:pPr>
    </w:p>
    <w:p w:rsidR="00191003" w:rsidRPr="00191003" w:rsidRDefault="00191003" w:rsidP="00191003">
      <w:pPr>
        <w:widowControl w:val="0"/>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Se deben incluir los </w:t>
      </w:r>
      <w:proofErr w:type="spellStart"/>
      <w:r w:rsidRPr="00191003">
        <w:rPr>
          <w:rFonts w:ascii="Arial" w:eastAsia="MS Mincho" w:hAnsi="Arial" w:cs="Arial"/>
          <w:sz w:val="20"/>
          <w:szCs w:val="20"/>
          <w:lang w:eastAsia="es-ES"/>
        </w:rPr>
        <w:t>patch</w:t>
      </w:r>
      <w:proofErr w:type="spellEnd"/>
      <w:r w:rsidRPr="00191003">
        <w:rPr>
          <w:rFonts w:ascii="Arial" w:eastAsia="MS Mincho" w:hAnsi="Arial" w:cs="Arial"/>
          <w:sz w:val="20"/>
          <w:szCs w:val="20"/>
          <w:lang w:eastAsia="es-ES"/>
        </w:rPr>
        <w:t xml:space="preserve"> </w:t>
      </w:r>
      <w:proofErr w:type="spellStart"/>
      <w:r w:rsidRPr="00191003">
        <w:rPr>
          <w:rFonts w:ascii="Arial" w:eastAsia="MS Mincho" w:hAnsi="Arial" w:cs="Arial"/>
          <w:sz w:val="20"/>
          <w:szCs w:val="20"/>
          <w:lang w:eastAsia="es-ES"/>
        </w:rPr>
        <w:t>cord</w:t>
      </w:r>
      <w:proofErr w:type="spellEnd"/>
      <w:r w:rsidRPr="00191003">
        <w:rPr>
          <w:rFonts w:ascii="Arial" w:eastAsia="MS Mincho" w:hAnsi="Arial" w:cs="Arial"/>
          <w:sz w:val="20"/>
          <w:szCs w:val="20"/>
          <w:lang w:eastAsia="es-ES"/>
        </w:rPr>
        <w:t xml:space="preserve"> de toda la solución AP</w:t>
      </w:r>
    </w:p>
    <w:p w:rsidR="00191003" w:rsidRPr="00191003" w:rsidRDefault="00191003" w:rsidP="00191003">
      <w:pPr>
        <w:widowControl w:val="0"/>
        <w:spacing w:after="0" w:line="240" w:lineRule="auto"/>
        <w:jc w:val="both"/>
        <w:rPr>
          <w:rFonts w:ascii="Arial" w:eastAsia="MS Mincho"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bookmarkStart w:id="1" w:name="_Toc956095"/>
      <w:r w:rsidRPr="00191003">
        <w:rPr>
          <w:rFonts w:ascii="Arial" w:eastAsia="Calibri" w:hAnsi="Arial" w:cs="Arial"/>
          <w:sz w:val="20"/>
          <w:szCs w:val="20"/>
          <w:lang w:val="es-ES_tradnl" w:eastAsia="es-ES"/>
        </w:rPr>
        <w:t xml:space="preserve">Los Access Point </w:t>
      </w:r>
      <w:proofErr w:type="spellStart"/>
      <w:r w:rsidRPr="00191003">
        <w:rPr>
          <w:rFonts w:ascii="Arial" w:eastAsia="Calibri" w:hAnsi="Arial" w:cs="Arial"/>
          <w:sz w:val="20"/>
          <w:szCs w:val="20"/>
          <w:lang w:val="es-ES_tradnl" w:eastAsia="es-ES"/>
        </w:rPr>
        <w:t>Indoor</w:t>
      </w:r>
      <w:proofErr w:type="spellEnd"/>
      <w:r w:rsidRPr="00191003">
        <w:rPr>
          <w:rFonts w:ascii="Arial" w:eastAsia="Calibri" w:hAnsi="Arial" w:cs="Arial"/>
          <w:sz w:val="20"/>
          <w:szCs w:val="20"/>
          <w:lang w:val="es-ES_tradnl" w:eastAsia="es-ES"/>
        </w:rPr>
        <w:t>, deben ser de última tecnología, por lo tanto, deberán soportar las siguientes características:</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 xml:space="preserve">Soportar tecnología </w:t>
      </w:r>
      <w:proofErr w:type="spellStart"/>
      <w:r w:rsidRPr="00191003">
        <w:rPr>
          <w:rFonts w:ascii="Arial" w:eastAsia="Calibri" w:hAnsi="Arial" w:cs="Arial"/>
          <w:sz w:val="20"/>
          <w:szCs w:val="20"/>
          <w:lang w:val="es-ES" w:eastAsia="es-ES"/>
        </w:rPr>
        <w:t>Wi</w:t>
      </w:r>
      <w:proofErr w:type="spellEnd"/>
      <w:r w:rsidRPr="00191003">
        <w:rPr>
          <w:rFonts w:ascii="Arial" w:eastAsia="Calibri" w:hAnsi="Arial" w:cs="Arial"/>
          <w:sz w:val="20"/>
          <w:szCs w:val="20"/>
          <w:lang w:val="es-ES" w:eastAsia="es-ES"/>
        </w:rPr>
        <w:t xml:space="preserve">-Fi 6 (802.11 </w:t>
      </w:r>
      <w:proofErr w:type="spellStart"/>
      <w:r w:rsidRPr="00191003">
        <w:rPr>
          <w:rFonts w:ascii="Arial" w:eastAsia="Calibri" w:hAnsi="Arial" w:cs="Arial"/>
          <w:sz w:val="20"/>
          <w:szCs w:val="20"/>
          <w:lang w:val="es-ES" w:eastAsia="es-ES"/>
        </w:rPr>
        <w:t>ax</w:t>
      </w:r>
      <w:proofErr w:type="spellEnd"/>
      <w:r w:rsidRPr="00191003">
        <w:rPr>
          <w:rFonts w:ascii="Arial" w:eastAsia="Calibri" w:hAnsi="Arial" w:cs="Arial"/>
          <w:sz w:val="20"/>
          <w:szCs w:val="20"/>
          <w:lang w:val="es-ES" w:eastAsia="es-ES"/>
        </w:rPr>
        <w:t xml:space="preserve">) que proporciona mayor capacidad, cobertura mejorada y rendimiento en entornos densos. </w:t>
      </w: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El dispositivo debe incorporar banda dual y doble concurrencia de gama media que soporte seis flujos espaciales (4x4:4 en 5 GHz, 2x2:2 en 2,4 GHz).</w:t>
      </w: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 xml:space="preserve">Soportar velocidades máximas de datos de hasta 2974 Mbps y gestionar de manera eficiente hasta 512 conexiones de clientes. </w:t>
      </w: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Conexión Ethernet de 2,5 </w:t>
      </w:r>
      <w:proofErr w:type="spellStart"/>
      <w:r w:rsidRPr="00191003">
        <w:rPr>
          <w:rFonts w:ascii="Arial" w:eastAsia="Calibri" w:hAnsi="Arial" w:cs="Arial"/>
          <w:sz w:val="20"/>
          <w:szCs w:val="20"/>
          <w:lang w:val="es-ES" w:eastAsia="es-ES"/>
        </w:rPr>
        <w:t>GbE</w:t>
      </w:r>
      <w:proofErr w:type="spellEnd"/>
      <w:r w:rsidRPr="00191003">
        <w:rPr>
          <w:rFonts w:ascii="Arial" w:eastAsia="Calibri" w:hAnsi="Arial" w:cs="Arial"/>
          <w:sz w:val="20"/>
          <w:szCs w:val="20"/>
          <w:lang w:val="es-ES" w:eastAsia="es-ES"/>
        </w:rPr>
        <w:t>.</w:t>
      </w: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 xml:space="preserve">Antenas adaptativas </w:t>
      </w:r>
      <w:proofErr w:type="spellStart"/>
      <w:r w:rsidRPr="00191003">
        <w:rPr>
          <w:rFonts w:ascii="Arial" w:eastAsia="Calibri" w:hAnsi="Arial" w:cs="Arial"/>
          <w:sz w:val="20"/>
          <w:szCs w:val="20"/>
          <w:lang w:val="es-ES" w:eastAsia="es-ES"/>
        </w:rPr>
        <w:t>BeamFlex</w:t>
      </w:r>
      <w:proofErr w:type="spellEnd"/>
      <w:r w:rsidRPr="00191003">
        <w:rPr>
          <w:rFonts w:ascii="Arial" w:eastAsia="Calibri" w:hAnsi="Arial" w:cs="Arial"/>
          <w:sz w:val="20"/>
          <w:szCs w:val="20"/>
          <w:lang w:val="es-ES" w:eastAsia="es-ES"/>
        </w:rPr>
        <w:t xml:space="preserve">+ con diversidad de polaridad </w:t>
      </w:r>
    </w:p>
    <w:p w:rsidR="00191003" w:rsidRPr="00191003" w:rsidRDefault="00191003" w:rsidP="00191003">
      <w:pPr>
        <w:numPr>
          <w:ilvl w:val="0"/>
          <w:numId w:val="10"/>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 xml:space="preserve">Ganancia de las antenas hasta 3 </w:t>
      </w:r>
      <w:proofErr w:type="spellStart"/>
      <w:r w:rsidRPr="00191003">
        <w:rPr>
          <w:rFonts w:ascii="Arial" w:eastAsia="Calibri" w:hAnsi="Arial" w:cs="Arial"/>
          <w:sz w:val="20"/>
          <w:szCs w:val="20"/>
          <w:lang w:val="es-ES" w:eastAsia="es-ES"/>
        </w:rPr>
        <w:t>dBi</w:t>
      </w:r>
      <w:proofErr w:type="spellEnd"/>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Los Access Point </w:t>
      </w:r>
      <w:proofErr w:type="spellStart"/>
      <w:r w:rsidRPr="00191003">
        <w:rPr>
          <w:rFonts w:ascii="Arial" w:eastAsia="Calibri" w:hAnsi="Arial" w:cs="Arial"/>
          <w:sz w:val="20"/>
          <w:szCs w:val="20"/>
          <w:lang w:val="es-ES_tradnl" w:eastAsia="es-ES"/>
        </w:rPr>
        <w:t>Outdoor</w:t>
      </w:r>
      <w:proofErr w:type="spellEnd"/>
      <w:r w:rsidRPr="00191003">
        <w:rPr>
          <w:rFonts w:ascii="Arial" w:eastAsia="Calibri" w:hAnsi="Arial" w:cs="Arial"/>
          <w:sz w:val="20"/>
          <w:szCs w:val="20"/>
          <w:lang w:val="es-ES_tradnl" w:eastAsia="es-ES"/>
        </w:rPr>
        <w:t>, deben ser de última tecnología, por lo tanto, deberán soportar las siguientes características:</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 Soportar tecnología </w:t>
      </w:r>
      <w:proofErr w:type="spellStart"/>
      <w:r w:rsidRPr="00191003">
        <w:rPr>
          <w:rFonts w:ascii="Arial" w:eastAsia="Calibri" w:hAnsi="Arial" w:cs="Arial"/>
          <w:sz w:val="20"/>
          <w:szCs w:val="20"/>
          <w:lang w:val="es-ES_tradnl" w:eastAsia="es-ES"/>
        </w:rPr>
        <w:t>Wi</w:t>
      </w:r>
      <w:proofErr w:type="spellEnd"/>
      <w:r w:rsidRPr="00191003">
        <w:rPr>
          <w:rFonts w:ascii="Arial" w:eastAsia="Calibri" w:hAnsi="Arial" w:cs="Arial"/>
          <w:sz w:val="20"/>
          <w:szCs w:val="20"/>
          <w:lang w:val="es-ES_tradnl" w:eastAsia="es-ES"/>
        </w:rPr>
        <w:t xml:space="preserve">-Fi 6 para exteriores de alto rendimiento con protección contra la intemperie IP-67 y opciones de </w:t>
      </w:r>
      <w:proofErr w:type="spellStart"/>
      <w:r w:rsidRPr="00191003">
        <w:rPr>
          <w:rFonts w:ascii="Arial" w:eastAsia="Calibri" w:hAnsi="Arial" w:cs="Arial"/>
          <w:sz w:val="20"/>
          <w:szCs w:val="20"/>
          <w:lang w:val="es-ES_tradnl" w:eastAsia="es-ES"/>
        </w:rPr>
        <w:t>backhaul</w:t>
      </w:r>
      <w:proofErr w:type="spellEnd"/>
      <w:r w:rsidRPr="00191003">
        <w:rPr>
          <w:rFonts w:ascii="Arial" w:eastAsia="Calibri" w:hAnsi="Arial" w:cs="Arial"/>
          <w:sz w:val="20"/>
          <w:szCs w:val="20"/>
          <w:lang w:val="es-ES_tradnl" w:eastAsia="es-ES"/>
        </w:rPr>
        <w:t xml:space="preserve"> doble con SFP y puerto Ethernet de 2,5 </w:t>
      </w:r>
      <w:proofErr w:type="spellStart"/>
      <w:r w:rsidRPr="00191003">
        <w:rPr>
          <w:rFonts w:ascii="Arial" w:eastAsia="Calibri" w:hAnsi="Arial" w:cs="Arial"/>
          <w:sz w:val="20"/>
          <w:szCs w:val="20"/>
          <w:lang w:val="es-ES_tradnl" w:eastAsia="es-ES"/>
        </w:rPr>
        <w:t>GbE</w:t>
      </w:r>
      <w:proofErr w:type="spellEnd"/>
      <w:r w:rsidRPr="00191003">
        <w:rPr>
          <w:rFonts w:ascii="Arial" w:eastAsia="Calibri" w:hAnsi="Arial" w:cs="Arial"/>
          <w:sz w:val="20"/>
          <w:szCs w:val="20"/>
          <w:lang w:val="es-ES_tradnl" w:eastAsia="es-ES"/>
        </w:rPr>
        <w:t>.</w:t>
      </w:r>
    </w:p>
    <w:p w:rsidR="00191003" w:rsidRPr="00191003" w:rsidRDefault="00191003" w:rsidP="00191003">
      <w:pPr>
        <w:numPr>
          <w:ilvl w:val="0"/>
          <w:numId w:val="11"/>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Deben permitir más conexiones simultáneas de dispositivos con 8 flujos espaciales incorporados (dual-concurrente, 4x4: 4 en 5GHz, 4x4: 4 en 2.4GHz).</w:t>
      </w:r>
    </w:p>
    <w:p w:rsidR="00191003" w:rsidRPr="00191003" w:rsidRDefault="00191003" w:rsidP="00191003">
      <w:pPr>
        <w:numPr>
          <w:ilvl w:val="0"/>
          <w:numId w:val="11"/>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Poseer tecnología MU-MIMO (múltiple usuario, múltiple entrada y múltiple salida,) y tecnología OFDMA.</w:t>
      </w:r>
    </w:p>
    <w:p w:rsidR="00191003" w:rsidRPr="00191003" w:rsidRDefault="00191003" w:rsidP="00191003">
      <w:pPr>
        <w:numPr>
          <w:ilvl w:val="0"/>
          <w:numId w:val="11"/>
        </w:numPr>
        <w:suppressAutoHyphens/>
        <w:spacing w:after="0" w:line="240" w:lineRule="auto"/>
        <w:jc w:val="both"/>
        <w:rPr>
          <w:rFonts w:ascii="Arial" w:eastAsia="Calibri" w:hAnsi="Arial" w:cs="Arial"/>
          <w:sz w:val="20"/>
          <w:szCs w:val="20"/>
          <w:lang w:val="es-ES" w:eastAsia="es-ES"/>
        </w:rPr>
      </w:pPr>
      <w:r w:rsidRPr="00191003">
        <w:rPr>
          <w:rFonts w:ascii="Arial" w:eastAsia="Calibri" w:hAnsi="Arial" w:cs="Arial"/>
          <w:sz w:val="20"/>
          <w:szCs w:val="20"/>
          <w:lang w:val="es-ES" w:eastAsia="es-ES"/>
        </w:rPr>
        <w:t>Soportar hasta 1.024 clientes conectados simultáneamente.</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rPr>
          <w:rFonts w:ascii="Arial" w:eastAsia="MS Mincho" w:hAnsi="Arial" w:cs="Arial"/>
          <w:sz w:val="20"/>
          <w:szCs w:val="20"/>
          <w:lang w:val="es-ES_tradnl" w:eastAsia="es-ES"/>
        </w:rPr>
      </w:pPr>
    </w:p>
    <w:tbl>
      <w:tblPr>
        <w:tblW w:w="964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98"/>
        <w:gridCol w:w="7642"/>
      </w:tblGrid>
      <w:tr w:rsidR="00191003" w:rsidRPr="00191003" w:rsidTr="00777E75">
        <w:trPr>
          <w:trHeight w:val="283"/>
          <w:tblHeader/>
        </w:trPr>
        <w:tc>
          <w:tcPr>
            <w:tcW w:w="9640" w:type="dxa"/>
            <w:gridSpan w:val="2"/>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b/>
                <w:bCs/>
                <w:sz w:val="20"/>
                <w:szCs w:val="20"/>
                <w:lang w:eastAsia="es-ES"/>
              </w:rPr>
            </w:pPr>
            <w:r w:rsidRPr="00191003">
              <w:rPr>
                <w:rFonts w:ascii="Arial" w:eastAsia="MS Mincho" w:hAnsi="Arial" w:cs="Arial"/>
                <w:b/>
                <w:bCs/>
                <w:sz w:val="20"/>
                <w:szCs w:val="20"/>
                <w:lang w:eastAsia="es-ES"/>
              </w:rPr>
              <w:t xml:space="preserve"> </w:t>
            </w:r>
            <w:proofErr w:type="spellStart"/>
            <w:r w:rsidRPr="00191003">
              <w:rPr>
                <w:rFonts w:ascii="Arial" w:eastAsia="MS Mincho" w:hAnsi="Arial" w:cs="Arial"/>
                <w:b/>
                <w:bCs/>
                <w:sz w:val="20"/>
                <w:szCs w:val="20"/>
                <w:lang w:eastAsia="es-ES"/>
              </w:rPr>
              <w:t>Switch</w:t>
            </w:r>
            <w:proofErr w:type="spellEnd"/>
            <w:r w:rsidRPr="00191003">
              <w:rPr>
                <w:rFonts w:ascii="Arial" w:eastAsia="MS Mincho" w:hAnsi="Arial" w:cs="Arial"/>
                <w:b/>
                <w:bCs/>
                <w:sz w:val="20"/>
                <w:szCs w:val="20"/>
                <w:lang w:eastAsia="es-ES"/>
              </w:rPr>
              <w:t xml:space="preserve"> de acceso CISCO DE 24 PUERTOS POE+</w:t>
            </w:r>
          </w:p>
        </w:tc>
      </w:tr>
      <w:tr w:rsidR="00191003" w:rsidRPr="00191003" w:rsidTr="00777E75">
        <w:trPr>
          <w:trHeight w:val="89"/>
          <w:tblHeader/>
        </w:trPr>
        <w:tc>
          <w:tcPr>
            <w:tcW w:w="1998"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ATRIBUTO</w:t>
            </w:r>
          </w:p>
        </w:tc>
        <w:tc>
          <w:tcPr>
            <w:tcW w:w="7642"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ESPECIFICACIÓN</w:t>
            </w:r>
          </w:p>
        </w:tc>
      </w:tr>
      <w:tr w:rsidR="00191003" w:rsidRPr="00191003" w:rsidTr="00777E75">
        <w:trPr>
          <w:trHeight w:val="387"/>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DESCRIPCION:</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bCs/>
                <w:color w:val="000000"/>
                <w:sz w:val="20"/>
                <w:szCs w:val="20"/>
                <w:lang w:eastAsia="es-CO"/>
              </w:rPr>
              <w:t xml:space="preserve">Equipo </w:t>
            </w:r>
            <w:proofErr w:type="spellStart"/>
            <w:r w:rsidRPr="00191003">
              <w:rPr>
                <w:rFonts w:ascii="Arial" w:eastAsia="MS Mincho" w:hAnsi="Arial" w:cs="Arial"/>
                <w:b/>
                <w:bCs/>
                <w:color w:val="000000"/>
                <w:sz w:val="20"/>
                <w:szCs w:val="20"/>
                <w:lang w:eastAsia="es-CO"/>
              </w:rPr>
              <w:t>Switch</w:t>
            </w:r>
            <w:proofErr w:type="spellEnd"/>
            <w:r w:rsidRPr="00191003">
              <w:rPr>
                <w:rFonts w:ascii="Arial" w:eastAsia="MS Mincho" w:hAnsi="Arial" w:cs="Arial"/>
                <w:b/>
                <w:bCs/>
                <w:color w:val="000000"/>
                <w:sz w:val="20"/>
                <w:szCs w:val="20"/>
                <w:lang w:eastAsia="es-CO"/>
              </w:rPr>
              <w:t xml:space="preserve"> de Acceso</w:t>
            </w:r>
          </w:p>
        </w:tc>
      </w:tr>
      <w:tr w:rsidR="00191003" w:rsidRPr="00191003" w:rsidTr="00777E75">
        <w:trPr>
          <w:trHeight w:val="299"/>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CANTIDAD: </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Seis (6)</w:t>
            </w:r>
          </w:p>
        </w:tc>
      </w:tr>
      <w:tr w:rsidR="00191003" w:rsidRPr="00191003" w:rsidTr="00777E75">
        <w:trPr>
          <w:trHeight w:val="299"/>
        </w:trPr>
        <w:tc>
          <w:tcPr>
            <w:tcW w:w="9640" w:type="dxa"/>
            <w:gridSpan w:val="2"/>
            <w:noWrap/>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sz w:val="20"/>
                <w:szCs w:val="20"/>
                <w:lang w:val="es-ES_tradnl" w:eastAsia="es-ES"/>
              </w:rPr>
              <w:t>Principales especificaciones que debe cumplir cada uno de los dispositivos requeridos</w:t>
            </w:r>
          </w:p>
        </w:tc>
      </w:tr>
      <w:tr w:rsidR="00191003" w:rsidRPr="00191003" w:rsidTr="00777E75">
        <w:trPr>
          <w:trHeight w:val="308"/>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Tecnología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El equipo ofertado debe ser nuevo, no re manufacturado. </w:t>
            </w:r>
          </w:p>
        </w:tc>
      </w:tr>
      <w:tr w:rsidR="00191003" w:rsidRPr="00191003" w:rsidTr="00777E75">
        <w:trPr>
          <w:trHeight w:val="103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Puertos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Mínimo 4 </w:t>
            </w:r>
            <w:r w:rsidRPr="00191003">
              <w:rPr>
                <w:rFonts w:ascii="Arial" w:eastAsia="Times New Roman" w:hAnsi="Arial" w:cs="Arial"/>
                <w:color w:val="000000"/>
                <w:sz w:val="20"/>
                <w:szCs w:val="20"/>
                <w:lang w:eastAsia="es-CO"/>
              </w:rPr>
              <w:t xml:space="preserve">puertos </w:t>
            </w:r>
            <w:proofErr w:type="spellStart"/>
            <w:r w:rsidRPr="00191003">
              <w:rPr>
                <w:rFonts w:ascii="Arial" w:eastAsia="Times New Roman" w:hAnsi="Arial" w:cs="Arial"/>
                <w:color w:val="000000"/>
                <w:sz w:val="20"/>
                <w:szCs w:val="20"/>
                <w:lang w:eastAsia="es-CO"/>
              </w:rPr>
              <w:t>Uplink</w:t>
            </w:r>
            <w:proofErr w:type="spellEnd"/>
            <w:r w:rsidRPr="00191003">
              <w:rPr>
                <w:rFonts w:ascii="Arial" w:eastAsia="Times New Roman" w:hAnsi="Arial" w:cs="Arial"/>
                <w:color w:val="000000"/>
                <w:sz w:val="20"/>
                <w:szCs w:val="20"/>
                <w:lang w:eastAsia="es-CO"/>
              </w:rPr>
              <w:t xml:space="preserve"> a 10G e Incluir (2) SFP 10G SR por cada </w:t>
            </w:r>
            <w:proofErr w:type="spellStart"/>
            <w:r w:rsidRPr="00191003">
              <w:rPr>
                <w:rFonts w:ascii="Arial" w:eastAsia="Times New Roman" w:hAnsi="Arial" w:cs="Arial"/>
                <w:color w:val="000000"/>
                <w:sz w:val="20"/>
                <w:szCs w:val="20"/>
                <w:lang w:eastAsia="es-CO"/>
              </w:rPr>
              <w:t>Switch</w:t>
            </w:r>
            <w:proofErr w:type="spellEnd"/>
            <w:r w:rsidRPr="00191003">
              <w:rPr>
                <w:rFonts w:ascii="Arial" w:eastAsia="Times New Roman" w:hAnsi="Arial" w:cs="Arial"/>
                <w:color w:val="000000"/>
                <w:sz w:val="20"/>
                <w:szCs w:val="20"/>
                <w:lang w:eastAsia="es-CO"/>
              </w:rPr>
              <w:t xml:space="preserve"> </w:t>
            </w:r>
          </w:p>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color w:val="000000"/>
                <w:sz w:val="20"/>
                <w:szCs w:val="20"/>
                <w:lang w:eastAsia="es-CO"/>
              </w:rPr>
              <w:t>24 puertos Ethernet 10/100/1000 POE+</w:t>
            </w:r>
          </w:p>
        </w:tc>
      </w:tr>
      <w:tr w:rsidR="00191003" w:rsidRPr="00191003" w:rsidTr="00777E75">
        <w:trPr>
          <w:trHeight w:val="549"/>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Memoria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DRAM</w:t>
            </w:r>
            <w:r w:rsidRPr="00191003">
              <w:rPr>
                <w:rFonts w:ascii="Arial" w:eastAsia="MS Mincho" w:hAnsi="Arial" w:cs="Arial"/>
                <w:sz w:val="20"/>
                <w:szCs w:val="20"/>
                <w:lang w:eastAsia="es-CO"/>
              </w:rPr>
              <w:t xml:space="preserve"> Mínimo 2 GB</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FLASH Mínimo 4 GB</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Capacidad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val="en-US" w:eastAsia="es-CO"/>
              </w:rPr>
            </w:pPr>
            <w:proofErr w:type="spellStart"/>
            <w:r w:rsidRPr="00191003">
              <w:rPr>
                <w:rFonts w:ascii="Arial" w:eastAsia="MS Mincho" w:hAnsi="Arial" w:cs="Arial"/>
                <w:sz w:val="20"/>
                <w:szCs w:val="20"/>
                <w:lang w:val="en-US" w:eastAsia="es-CO"/>
              </w:rPr>
              <w:t>Mínimo</w:t>
            </w:r>
            <w:proofErr w:type="spellEnd"/>
            <w:r w:rsidRPr="00191003">
              <w:rPr>
                <w:rFonts w:ascii="Arial" w:eastAsia="MS Mincho" w:hAnsi="Arial" w:cs="Arial"/>
                <w:sz w:val="20"/>
                <w:szCs w:val="20"/>
                <w:lang w:val="en-US" w:eastAsia="es-CO"/>
              </w:rPr>
              <w:t xml:space="preserve"> 128 </w:t>
            </w:r>
            <w:proofErr w:type="spellStart"/>
            <w:r w:rsidRPr="00191003">
              <w:rPr>
                <w:rFonts w:ascii="Arial" w:eastAsia="MS Mincho" w:hAnsi="Arial" w:cs="Arial"/>
                <w:sz w:val="20"/>
                <w:szCs w:val="20"/>
                <w:lang w:val="en-US" w:eastAsia="es-CO"/>
              </w:rPr>
              <w:t>Gbps</w:t>
            </w:r>
            <w:proofErr w:type="spellEnd"/>
            <w:r w:rsidRPr="00191003">
              <w:rPr>
                <w:rFonts w:ascii="Arial" w:eastAsia="MS Mincho" w:hAnsi="Arial" w:cs="Arial"/>
                <w:sz w:val="20"/>
                <w:szCs w:val="20"/>
                <w:lang w:val="en-US" w:eastAsia="es-CO"/>
              </w:rPr>
              <w:t xml:space="preserve"> </w:t>
            </w:r>
            <w:proofErr w:type="spellStart"/>
            <w:r w:rsidRPr="00191003">
              <w:rPr>
                <w:rFonts w:ascii="Arial" w:eastAsia="MS Mincho" w:hAnsi="Arial" w:cs="Arial"/>
                <w:sz w:val="20"/>
                <w:szCs w:val="20"/>
                <w:lang w:val="en-US" w:eastAsia="es-CO"/>
              </w:rPr>
              <w:t>en</w:t>
            </w:r>
            <w:proofErr w:type="spellEnd"/>
            <w:r w:rsidRPr="00191003">
              <w:rPr>
                <w:rFonts w:ascii="Arial" w:eastAsia="MS Mincho" w:hAnsi="Arial" w:cs="Arial"/>
                <w:sz w:val="20"/>
                <w:szCs w:val="20"/>
                <w:lang w:val="en-US" w:eastAsia="es-CO"/>
              </w:rPr>
              <w:t xml:space="preserve"> switching capacity y 95 </w:t>
            </w:r>
            <w:proofErr w:type="spellStart"/>
            <w:r w:rsidRPr="00191003">
              <w:rPr>
                <w:rFonts w:ascii="Arial" w:eastAsia="MS Mincho" w:hAnsi="Arial" w:cs="Arial"/>
                <w:sz w:val="20"/>
                <w:szCs w:val="20"/>
                <w:lang w:val="en-US" w:eastAsia="es-CO"/>
              </w:rPr>
              <w:t>Mpps</w:t>
            </w:r>
            <w:proofErr w:type="spellEnd"/>
            <w:r w:rsidRPr="00191003">
              <w:rPr>
                <w:rFonts w:ascii="Arial" w:eastAsia="MS Mincho" w:hAnsi="Arial" w:cs="Arial"/>
                <w:sz w:val="20"/>
                <w:szCs w:val="20"/>
                <w:lang w:val="en-US" w:eastAsia="es-CO"/>
              </w:rPr>
              <w:t xml:space="preserve"> “Maximum packets per second” de forwarding rate</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Stacking</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El equipo debe contar e incluir con módulo de </w:t>
            </w:r>
            <w:proofErr w:type="spellStart"/>
            <w:r w:rsidRPr="00191003">
              <w:rPr>
                <w:rFonts w:ascii="Arial" w:eastAsia="MS Mincho" w:hAnsi="Arial" w:cs="Arial"/>
                <w:sz w:val="20"/>
                <w:szCs w:val="20"/>
                <w:lang w:eastAsia="es-CO"/>
              </w:rPr>
              <w:t>stacking</w:t>
            </w:r>
            <w:proofErr w:type="spellEnd"/>
            <w:r w:rsidRPr="00191003">
              <w:rPr>
                <w:rFonts w:ascii="Arial" w:eastAsia="MS Mincho" w:hAnsi="Arial" w:cs="Arial"/>
                <w:sz w:val="20"/>
                <w:szCs w:val="20"/>
                <w:lang w:eastAsia="es-CO"/>
              </w:rPr>
              <w:t xml:space="preserve"> que soporte velocidades mínimo de 80Gbps. Dicho modulo debe ser dedicado para esta función y no ocupar los puertos </w:t>
            </w:r>
            <w:proofErr w:type="spellStart"/>
            <w:r w:rsidRPr="00191003">
              <w:rPr>
                <w:rFonts w:ascii="Arial" w:eastAsia="MS Mincho" w:hAnsi="Arial" w:cs="Arial"/>
                <w:sz w:val="20"/>
                <w:szCs w:val="20"/>
                <w:lang w:eastAsia="es-CO"/>
              </w:rPr>
              <w:t>uplink</w:t>
            </w:r>
            <w:proofErr w:type="spellEnd"/>
            <w:r w:rsidRPr="00191003">
              <w:rPr>
                <w:rFonts w:ascii="Arial" w:eastAsia="MS Mincho" w:hAnsi="Arial" w:cs="Arial"/>
                <w:sz w:val="20"/>
                <w:szCs w:val="20"/>
                <w:lang w:eastAsia="es-CO"/>
              </w:rPr>
              <w:t xml:space="preserve"> del equipo.</w:t>
            </w:r>
          </w:p>
          <w:p w:rsidR="00191003" w:rsidRPr="00191003" w:rsidRDefault="00191003" w:rsidP="00191003">
            <w:pPr>
              <w:spacing w:after="0" w:line="240" w:lineRule="auto"/>
              <w:jc w:val="both"/>
              <w:rPr>
                <w:rFonts w:ascii="Arial" w:eastAsia="MS Mincho" w:hAnsi="Arial" w:cs="Arial"/>
                <w:sz w:val="20"/>
                <w:szCs w:val="20"/>
                <w:lang w:eastAsia="es-CO"/>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Debe soportar configuraciones de apilamiento de mínimo 8 equipos</w:t>
            </w:r>
          </w:p>
          <w:p w:rsidR="00191003" w:rsidRPr="00191003" w:rsidRDefault="00191003" w:rsidP="00191003">
            <w:pPr>
              <w:spacing w:after="0" w:line="240" w:lineRule="auto"/>
              <w:jc w:val="both"/>
              <w:rPr>
                <w:rFonts w:ascii="Arial" w:eastAsia="MS Mincho" w:hAnsi="Arial" w:cs="Arial"/>
                <w:sz w:val="20"/>
                <w:szCs w:val="20"/>
                <w:lang w:eastAsia="es-CO"/>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Incluir mínimo 1 cable de </w:t>
            </w:r>
            <w:proofErr w:type="spellStart"/>
            <w:r w:rsidRPr="00191003">
              <w:rPr>
                <w:rFonts w:ascii="Arial" w:eastAsia="MS Mincho" w:hAnsi="Arial" w:cs="Arial"/>
                <w:sz w:val="20"/>
                <w:szCs w:val="20"/>
                <w:lang w:eastAsia="es-CO"/>
              </w:rPr>
              <w:t>stack</w:t>
            </w:r>
            <w:proofErr w:type="spellEnd"/>
            <w:r w:rsidRPr="00191003">
              <w:rPr>
                <w:rFonts w:ascii="Arial" w:eastAsia="MS Mincho" w:hAnsi="Arial" w:cs="Arial"/>
                <w:sz w:val="20"/>
                <w:szCs w:val="20"/>
                <w:lang w:eastAsia="es-CO"/>
              </w:rPr>
              <w:t xml:space="preserve"> de 1 ms por cada equipo</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PoE</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val="es-ES_tradnl" w:eastAsia="es-ES"/>
              </w:rPr>
            </w:pPr>
            <w:r w:rsidRPr="00191003">
              <w:rPr>
                <w:rFonts w:ascii="Arial" w:eastAsia="MS Mincho" w:hAnsi="Arial" w:cs="Arial"/>
                <w:sz w:val="20"/>
                <w:szCs w:val="20"/>
                <w:lang w:eastAsia="es-CO"/>
              </w:rPr>
              <w:t xml:space="preserve">Debe tener capacidad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Dicho </w:t>
            </w:r>
            <w:proofErr w:type="spellStart"/>
            <w:r w:rsidRPr="00191003">
              <w:rPr>
                <w:rFonts w:ascii="Arial" w:eastAsia="MS Mincho" w:hAnsi="Arial" w:cs="Arial"/>
                <w:sz w:val="20"/>
                <w:szCs w:val="20"/>
                <w:lang w:eastAsia="es-CO"/>
              </w:rPr>
              <w:t>Switch</w:t>
            </w:r>
            <w:proofErr w:type="spellEnd"/>
            <w:r w:rsidRPr="00191003">
              <w:rPr>
                <w:rFonts w:ascii="Arial" w:eastAsia="MS Mincho" w:hAnsi="Arial" w:cs="Arial"/>
                <w:sz w:val="20"/>
                <w:szCs w:val="20"/>
                <w:lang w:eastAsia="es-CO"/>
              </w:rPr>
              <w:t xml:space="preserve"> debe contar con  24 </w:t>
            </w:r>
            <w:proofErr w:type="spellStart"/>
            <w:r w:rsidRPr="00191003">
              <w:rPr>
                <w:rFonts w:ascii="Arial" w:eastAsia="MS Mincho" w:hAnsi="Arial" w:cs="Arial"/>
                <w:sz w:val="20"/>
                <w:szCs w:val="20"/>
                <w:lang w:eastAsia="es-CO"/>
              </w:rPr>
              <w:t>ports</w:t>
            </w:r>
            <w:proofErr w:type="spellEnd"/>
            <w:r w:rsidRPr="00191003">
              <w:rPr>
                <w:rFonts w:ascii="Arial" w:eastAsia="MS Mincho" w:hAnsi="Arial" w:cs="Arial"/>
                <w:sz w:val="20"/>
                <w:szCs w:val="20"/>
                <w:lang w:eastAsia="es-CO"/>
              </w:rPr>
              <w:t xml:space="preserve"> full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y una fuente de energía de 600 WAC, de mínimo de 370 WAC para POE</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lastRenderedPageBreak/>
              <w:t>QoS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Soporte de protocolos SRR, </w:t>
            </w:r>
            <w:proofErr w:type="spellStart"/>
            <w:r w:rsidRPr="00191003">
              <w:rPr>
                <w:rFonts w:ascii="Arial" w:eastAsia="Times New Roman" w:hAnsi="Arial" w:cs="Arial"/>
                <w:sz w:val="20"/>
                <w:szCs w:val="20"/>
                <w:lang w:eastAsia="es-CO"/>
              </w:rPr>
              <w:t>CoS</w:t>
            </w:r>
            <w:proofErr w:type="spellEnd"/>
            <w:r w:rsidRPr="00191003">
              <w:rPr>
                <w:rFonts w:ascii="Arial" w:eastAsia="Times New Roman" w:hAnsi="Arial" w:cs="Arial"/>
                <w:sz w:val="20"/>
                <w:szCs w:val="20"/>
                <w:lang w:eastAsia="es-CO"/>
              </w:rPr>
              <w:t>, CIR, DSCP</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Soporte mínimo de 8 colas de salida por puerto</w:t>
            </w:r>
          </w:p>
        </w:tc>
      </w:tr>
      <w:tr w:rsidR="00191003" w:rsidRPr="00191003" w:rsidTr="00777E75">
        <w:trPr>
          <w:trHeight w:val="281"/>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VLAN </w:t>
            </w:r>
            <w:proofErr w:type="spellStart"/>
            <w:r w:rsidRPr="00191003">
              <w:rPr>
                <w:rFonts w:ascii="Arial" w:eastAsia="MS Mincho" w:hAnsi="Arial" w:cs="Arial"/>
                <w:sz w:val="20"/>
                <w:szCs w:val="20"/>
                <w:lang w:eastAsia="es-ES"/>
              </w:rPr>
              <w:t>IDs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Mínimo 4000</w:t>
            </w:r>
          </w:p>
        </w:tc>
      </w:tr>
      <w:tr w:rsidR="00191003" w:rsidRPr="00191003" w:rsidTr="00777E75">
        <w:trPr>
          <w:trHeight w:val="112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Características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automatización con NETCONF, RESTCONF, YANG, </w:t>
            </w:r>
            <w:proofErr w:type="spellStart"/>
            <w:r w:rsidRPr="00191003">
              <w:rPr>
                <w:rFonts w:ascii="Arial" w:eastAsia="MS Mincho" w:hAnsi="Arial" w:cs="Arial"/>
                <w:sz w:val="20"/>
                <w:szCs w:val="20"/>
                <w:lang w:eastAsia="es-CO"/>
              </w:rPr>
              <w:t>PnP</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Agent</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PnP</w:t>
            </w:r>
            <w:proofErr w:type="spellEnd"/>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visibilidad y telemetría con SPAN, RSPAN, </w:t>
            </w:r>
            <w:proofErr w:type="spellStart"/>
            <w:r w:rsidRPr="00191003">
              <w:rPr>
                <w:rFonts w:ascii="Arial" w:eastAsia="MS Mincho" w:hAnsi="Arial" w:cs="Arial"/>
                <w:sz w:val="20"/>
                <w:szCs w:val="20"/>
                <w:lang w:eastAsia="es-CO"/>
              </w:rPr>
              <w:t>NetFlow</w:t>
            </w:r>
            <w:proofErr w:type="spellEnd"/>
            <w:r w:rsidRPr="00191003">
              <w:rPr>
                <w:rFonts w:ascii="Arial" w:eastAsia="MS Mincho" w:hAnsi="Arial" w:cs="Arial"/>
                <w:sz w:val="20"/>
                <w:szCs w:val="20"/>
                <w:lang w:eastAsia="es-CO"/>
              </w:rPr>
              <w:t xml:space="preserve"> </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Enrutamiento IPV4 e IPV6,</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Protocolos de enrutamiento en capa dos: RIP, EIGRP, OSPF</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Soporte de PBR, PIM, CDP</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w:t>
            </w:r>
            <w:proofErr w:type="spellStart"/>
            <w:r w:rsidRPr="00191003">
              <w:rPr>
                <w:rFonts w:ascii="Arial" w:eastAsia="MS Mincho" w:hAnsi="Arial" w:cs="Arial"/>
                <w:sz w:val="20"/>
                <w:szCs w:val="20"/>
                <w:lang w:eastAsia="es-CO"/>
              </w:rPr>
              <w:t>Macsec</w:t>
            </w:r>
            <w:proofErr w:type="spellEnd"/>
            <w:r w:rsidRPr="00191003">
              <w:rPr>
                <w:rFonts w:ascii="Arial" w:eastAsia="MS Mincho" w:hAnsi="Arial" w:cs="Arial"/>
                <w:sz w:val="20"/>
                <w:szCs w:val="20"/>
                <w:lang w:eastAsia="es-CO"/>
              </w:rPr>
              <w:t xml:space="preserve"> 128, </w:t>
            </w:r>
            <w:proofErr w:type="spellStart"/>
            <w:r w:rsidRPr="00191003">
              <w:rPr>
                <w:rFonts w:ascii="Arial" w:eastAsia="MS Mincho" w:hAnsi="Arial" w:cs="Arial"/>
                <w:sz w:val="20"/>
                <w:szCs w:val="20"/>
                <w:lang w:eastAsia="es-CO"/>
              </w:rPr>
              <w:t>CoPP</w:t>
            </w:r>
            <w:proofErr w:type="spellEnd"/>
            <w:r w:rsidRPr="00191003">
              <w:rPr>
                <w:rFonts w:ascii="Arial" w:eastAsia="MS Mincho" w:hAnsi="Arial" w:cs="Arial"/>
                <w:sz w:val="20"/>
                <w:szCs w:val="20"/>
                <w:lang w:eastAsia="es-CO"/>
              </w:rPr>
              <w:t>, SXP, SSO</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Debe permitir la integración con sistemas de protección DNS CLOUD</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Soporte de Jumbo </w:t>
            </w:r>
            <w:proofErr w:type="spellStart"/>
            <w:r w:rsidRPr="00191003">
              <w:rPr>
                <w:rFonts w:ascii="Arial" w:eastAsia="MS Mincho" w:hAnsi="Arial" w:cs="Arial"/>
                <w:sz w:val="20"/>
                <w:szCs w:val="20"/>
                <w:lang w:eastAsia="es-CO"/>
              </w:rPr>
              <w:t>frames</w:t>
            </w:r>
            <w:proofErr w:type="spellEnd"/>
            <w:r w:rsidRPr="00191003">
              <w:rPr>
                <w:rFonts w:ascii="Arial" w:eastAsia="MS Mincho" w:hAnsi="Arial" w:cs="Arial"/>
                <w:sz w:val="20"/>
                <w:szCs w:val="20"/>
                <w:lang w:eastAsia="es-CO"/>
              </w:rPr>
              <w:t xml:space="preserve"> mínimo de 9198 Bytes</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Soporte mínimo de 16,000 direcciones MAC</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MTBF ofrecido por el fabricante debe ser como mínimo de  390.000 h</w:t>
            </w:r>
          </w:p>
        </w:tc>
      </w:tr>
      <w:tr w:rsidR="00191003" w:rsidRPr="00191003" w:rsidTr="00777E75">
        <w:trPr>
          <w:trHeight w:val="167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Compatibilidad</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ofrecidos deben garantizar una total compatibilidad, integración, operatividad y configuración con los equipos y plataforma de red existente con las configuraciones y componentes de los equipos de la familia </w:t>
            </w:r>
            <w:proofErr w:type="spellStart"/>
            <w:r w:rsidRPr="00191003">
              <w:rPr>
                <w:rFonts w:ascii="Arial" w:eastAsia="MS Mincho" w:hAnsi="Arial" w:cs="Arial"/>
                <w:sz w:val="20"/>
                <w:szCs w:val="20"/>
                <w:lang w:eastAsia="es-ES"/>
              </w:rPr>
              <w:t>Catalyst</w:t>
            </w:r>
            <w:proofErr w:type="spellEnd"/>
            <w:r w:rsidRPr="00191003">
              <w:rPr>
                <w:rFonts w:ascii="Arial" w:eastAsia="MS Mincho" w:hAnsi="Arial" w:cs="Arial"/>
                <w:sz w:val="20"/>
                <w:szCs w:val="20"/>
                <w:lang w:eastAsia="es-ES"/>
              </w:rPr>
              <w:t xml:space="preserve"> C9200.</w:t>
            </w:r>
          </w:p>
          <w:p w:rsidR="00191003" w:rsidRPr="00191003" w:rsidRDefault="00191003" w:rsidP="00191003">
            <w:pPr>
              <w:spacing w:after="0" w:line="240" w:lineRule="auto"/>
              <w:jc w:val="both"/>
              <w:rPr>
                <w:rFonts w:ascii="Arial" w:eastAsia="MS Mincho" w:hAnsi="Arial" w:cs="Arial"/>
                <w:sz w:val="20"/>
                <w:szCs w:val="20"/>
                <w:lang w:eastAsia="es-ES"/>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Los equipos ofrecidos deberán tener la capacidad de ser integrados a una arquitectura de automatización de red LAN y WLAN.</w:t>
            </w:r>
          </w:p>
        </w:tc>
      </w:tr>
      <w:tr w:rsidR="00191003" w:rsidRPr="00191003" w:rsidTr="00777E75">
        <w:trPr>
          <w:trHeight w:val="79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Licenciamiento</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En caso de que para el funcionamiento del equipo se requiera de software, el mismo debe suministrarse por parte del proveedor con su respectivo licenciamiento activo. Si requiere algún tipo de suscripción, esta no podrá ser inferior a 3 años.</w:t>
            </w:r>
          </w:p>
        </w:tc>
      </w:tr>
      <w:tr w:rsidR="00191003" w:rsidRPr="00191003" w:rsidTr="00777E75">
        <w:trPr>
          <w:trHeight w:val="41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Alimentación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Mínimo una (01) fuente de poder</w:t>
            </w:r>
          </w:p>
        </w:tc>
      </w:tr>
      <w:tr w:rsidR="00191003" w:rsidRPr="00191003" w:rsidTr="00777E75">
        <w:trPr>
          <w:trHeight w:val="56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Accesorios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Cables de poder, soportes metálicos y demás accesorios necesarios para la instalación de 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en los Rack de centros de cableado existentes en la Universidad.</w:t>
            </w:r>
          </w:p>
        </w:tc>
      </w:tr>
      <w:tr w:rsidR="00191003" w:rsidRPr="00191003" w:rsidTr="00777E75">
        <w:trPr>
          <w:trHeight w:val="380"/>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Certificación ambiental</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Certificado ENERGY STAR® o ROHS o su equivalente</w:t>
            </w:r>
          </w:p>
        </w:tc>
      </w:tr>
      <w:tr w:rsidR="00191003" w:rsidRPr="00191003" w:rsidTr="00777E75">
        <w:trPr>
          <w:trHeight w:val="55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Garantía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Garantía directa del fabricante en la modalidad de SMARTNET 8X5XNBD por tres (3) años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Se solicita como mínimo un (1) mantenimiento preventivo en el primer año, realizado por personal certificado por el fabricante del producto.</w:t>
            </w:r>
          </w:p>
        </w:tc>
      </w:tr>
      <w:tr w:rsidR="00191003" w:rsidRPr="00191003" w:rsidTr="00777E75">
        <w:trPr>
          <w:trHeight w:val="285"/>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Sitio de entrega e Instalación</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Los equipos (con todos y cada uno de sus componentes) deben ser instalados y configurados sobre la plataforma de red CISCO existente la sede principal de la Universidad</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Todos los accesorios necesarios para su instalación, configuración y puesta en funcionamiento deben ser asumidos por el proveedor</w:t>
            </w:r>
          </w:p>
        </w:tc>
      </w:tr>
    </w:tbl>
    <w:p w:rsidR="00191003" w:rsidRPr="00191003" w:rsidRDefault="00191003" w:rsidP="00191003">
      <w:pPr>
        <w:spacing w:after="0" w:line="240" w:lineRule="auto"/>
        <w:rPr>
          <w:rFonts w:ascii="Arial" w:eastAsia="MS Mincho" w:hAnsi="Arial" w:cs="Arial"/>
          <w:sz w:val="20"/>
          <w:szCs w:val="20"/>
          <w:lang w:val="es-ES_tradnl" w:eastAsia="es-ES"/>
        </w:rPr>
      </w:pPr>
    </w:p>
    <w:p w:rsidR="00191003" w:rsidRPr="00191003" w:rsidRDefault="00191003" w:rsidP="00191003">
      <w:pPr>
        <w:spacing w:after="0" w:line="240" w:lineRule="auto"/>
        <w:rPr>
          <w:rFonts w:ascii="Arial" w:eastAsia="MS Mincho" w:hAnsi="Arial" w:cs="Arial"/>
          <w:sz w:val="20"/>
          <w:szCs w:val="20"/>
          <w:lang w:val="es-ES_tradnl" w:eastAsia="es-ES"/>
        </w:rPr>
      </w:pPr>
    </w:p>
    <w:tbl>
      <w:tblPr>
        <w:tblW w:w="964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98"/>
        <w:gridCol w:w="7642"/>
      </w:tblGrid>
      <w:tr w:rsidR="00191003" w:rsidRPr="00191003" w:rsidTr="00777E75">
        <w:trPr>
          <w:trHeight w:val="283"/>
          <w:tblHeader/>
        </w:trPr>
        <w:tc>
          <w:tcPr>
            <w:tcW w:w="9640" w:type="dxa"/>
            <w:gridSpan w:val="2"/>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b/>
                <w:bCs/>
                <w:sz w:val="20"/>
                <w:szCs w:val="20"/>
                <w:lang w:eastAsia="es-ES"/>
              </w:rPr>
            </w:pPr>
            <w:proofErr w:type="spellStart"/>
            <w:r w:rsidRPr="00191003">
              <w:rPr>
                <w:rFonts w:ascii="Arial" w:eastAsia="MS Mincho" w:hAnsi="Arial" w:cs="Arial"/>
                <w:b/>
                <w:bCs/>
                <w:sz w:val="20"/>
                <w:szCs w:val="20"/>
                <w:lang w:eastAsia="es-ES"/>
              </w:rPr>
              <w:t>Switch</w:t>
            </w:r>
            <w:proofErr w:type="spellEnd"/>
            <w:r w:rsidRPr="00191003">
              <w:rPr>
                <w:rFonts w:ascii="Arial" w:eastAsia="MS Mincho" w:hAnsi="Arial" w:cs="Arial"/>
                <w:b/>
                <w:bCs/>
                <w:sz w:val="20"/>
                <w:szCs w:val="20"/>
                <w:lang w:eastAsia="es-ES"/>
              </w:rPr>
              <w:t xml:space="preserve"> de acceso CISCO DE 48 PUERTOS POE+</w:t>
            </w:r>
          </w:p>
        </w:tc>
      </w:tr>
      <w:tr w:rsidR="00191003" w:rsidRPr="00191003" w:rsidTr="00777E75">
        <w:trPr>
          <w:trHeight w:val="89"/>
          <w:tblHeader/>
        </w:trPr>
        <w:tc>
          <w:tcPr>
            <w:tcW w:w="1998"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ATRIBUTO</w:t>
            </w:r>
          </w:p>
        </w:tc>
        <w:tc>
          <w:tcPr>
            <w:tcW w:w="7642"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ESPECIFICACIÓN</w:t>
            </w:r>
          </w:p>
        </w:tc>
      </w:tr>
      <w:tr w:rsidR="00191003" w:rsidRPr="00191003" w:rsidTr="00777E75">
        <w:trPr>
          <w:trHeight w:val="387"/>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DESCRIPCION:</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bCs/>
                <w:color w:val="000000"/>
                <w:sz w:val="20"/>
                <w:szCs w:val="20"/>
                <w:lang w:eastAsia="es-CO"/>
              </w:rPr>
              <w:t xml:space="preserve">Equipo </w:t>
            </w:r>
            <w:proofErr w:type="spellStart"/>
            <w:r w:rsidRPr="00191003">
              <w:rPr>
                <w:rFonts w:ascii="Arial" w:eastAsia="MS Mincho" w:hAnsi="Arial" w:cs="Arial"/>
                <w:b/>
                <w:bCs/>
                <w:color w:val="000000"/>
                <w:sz w:val="20"/>
                <w:szCs w:val="20"/>
                <w:lang w:eastAsia="es-CO"/>
              </w:rPr>
              <w:t>Switch</w:t>
            </w:r>
            <w:proofErr w:type="spellEnd"/>
            <w:r w:rsidRPr="00191003">
              <w:rPr>
                <w:rFonts w:ascii="Arial" w:eastAsia="MS Mincho" w:hAnsi="Arial" w:cs="Arial"/>
                <w:b/>
                <w:bCs/>
                <w:color w:val="000000"/>
                <w:sz w:val="20"/>
                <w:szCs w:val="20"/>
                <w:lang w:eastAsia="es-CO"/>
              </w:rPr>
              <w:t xml:space="preserve"> de Acceso</w:t>
            </w:r>
          </w:p>
        </w:tc>
      </w:tr>
      <w:tr w:rsidR="00191003" w:rsidRPr="00191003" w:rsidTr="00777E75">
        <w:trPr>
          <w:trHeight w:val="299"/>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CANTIDAD: </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Tres (3)</w:t>
            </w:r>
          </w:p>
        </w:tc>
      </w:tr>
      <w:tr w:rsidR="00191003" w:rsidRPr="00191003" w:rsidTr="00777E75">
        <w:trPr>
          <w:trHeight w:val="299"/>
        </w:trPr>
        <w:tc>
          <w:tcPr>
            <w:tcW w:w="9640" w:type="dxa"/>
            <w:gridSpan w:val="2"/>
            <w:noWrap/>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sz w:val="20"/>
                <w:szCs w:val="20"/>
                <w:lang w:val="es-ES_tradnl" w:eastAsia="es-ES"/>
              </w:rPr>
              <w:t>Principales especificaciones que debe cumplir cada uno de los dispositivos requeridos</w:t>
            </w:r>
          </w:p>
        </w:tc>
      </w:tr>
      <w:tr w:rsidR="00191003" w:rsidRPr="00191003" w:rsidTr="00777E75">
        <w:trPr>
          <w:trHeight w:val="308"/>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Tecnología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El equipo ofertado debe ser nuevo, no re manufacturado. </w:t>
            </w:r>
          </w:p>
        </w:tc>
      </w:tr>
      <w:tr w:rsidR="00191003" w:rsidRPr="00191003" w:rsidTr="00777E75">
        <w:trPr>
          <w:trHeight w:val="103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lastRenderedPageBreak/>
              <w:t>Puertos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Mínimo 4 </w:t>
            </w:r>
            <w:r w:rsidRPr="00191003">
              <w:rPr>
                <w:rFonts w:ascii="Arial" w:eastAsia="Times New Roman" w:hAnsi="Arial" w:cs="Arial"/>
                <w:color w:val="000000"/>
                <w:sz w:val="20"/>
                <w:szCs w:val="20"/>
                <w:lang w:eastAsia="es-CO"/>
              </w:rPr>
              <w:t xml:space="preserve">puertos </w:t>
            </w:r>
            <w:proofErr w:type="spellStart"/>
            <w:r w:rsidRPr="00191003">
              <w:rPr>
                <w:rFonts w:ascii="Arial" w:eastAsia="Times New Roman" w:hAnsi="Arial" w:cs="Arial"/>
                <w:color w:val="000000"/>
                <w:sz w:val="20"/>
                <w:szCs w:val="20"/>
                <w:lang w:eastAsia="es-CO"/>
              </w:rPr>
              <w:t>Uplink</w:t>
            </w:r>
            <w:proofErr w:type="spellEnd"/>
            <w:r w:rsidRPr="00191003">
              <w:rPr>
                <w:rFonts w:ascii="Arial" w:eastAsia="Times New Roman" w:hAnsi="Arial" w:cs="Arial"/>
                <w:color w:val="000000"/>
                <w:sz w:val="20"/>
                <w:szCs w:val="20"/>
                <w:lang w:eastAsia="es-CO"/>
              </w:rPr>
              <w:t xml:space="preserve"> a 10G e Incluir (2) SFP 10G SR por cada </w:t>
            </w:r>
            <w:proofErr w:type="spellStart"/>
            <w:r w:rsidRPr="00191003">
              <w:rPr>
                <w:rFonts w:ascii="Arial" w:eastAsia="Times New Roman" w:hAnsi="Arial" w:cs="Arial"/>
                <w:color w:val="000000"/>
                <w:sz w:val="20"/>
                <w:szCs w:val="20"/>
                <w:lang w:eastAsia="es-CO"/>
              </w:rPr>
              <w:t>Switch</w:t>
            </w:r>
            <w:proofErr w:type="spellEnd"/>
            <w:r w:rsidRPr="00191003">
              <w:rPr>
                <w:rFonts w:ascii="Arial" w:eastAsia="Times New Roman" w:hAnsi="Arial" w:cs="Arial"/>
                <w:color w:val="000000"/>
                <w:sz w:val="20"/>
                <w:szCs w:val="20"/>
                <w:lang w:eastAsia="es-CO"/>
              </w:rPr>
              <w:t xml:space="preserve"> </w:t>
            </w:r>
          </w:p>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color w:val="000000"/>
                <w:sz w:val="20"/>
                <w:szCs w:val="20"/>
                <w:lang w:eastAsia="es-CO"/>
              </w:rPr>
              <w:t>48 puertos Ethernet 10/100/1000 POE+</w:t>
            </w:r>
          </w:p>
        </w:tc>
      </w:tr>
      <w:tr w:rsidR="00191003" w:rsidRPr="00191003" w:rsidTr="00777E75">
        <w:trPr>
          <w:trHeight w:val="549"/>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Memoria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DRAM</w:t>
            </w:r>
            <w:r w:rsidRPr="00191003">
              <w:rPr>
                <w:rFonts w:ascii="Arial" w:eastAsia="MS Mincho" w:hAnsi="Arial" w:cs="Arial"/>
                <w:sz w:val="20"/>
                <w:szCs w:val="20"/>
                <w:lang w:eastAsia="es-CO"/>
              </w:rPr>
              <w:t xml:space="preserve"> Mínimo 2 GB</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FLASH Mínimo 4 GB</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Capacidad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val="en-US" w:eastAsia="es-CO"/>
              </w:rPr>
            </w:pPr>
            <w:proofErr w:type="spellStart"/>
            <w:r w:rsidRPr="00191003">
              <w:rPr>
                <w:rFonts w:ascii="Arial" w:eastAsia="MS Mincho" w:hAnsi="Arial" w:cs="Arial"/>
                <w:sz w:val="20"/>
                <w:szCs w:val="20"/>
                <w:lang w:val="en-US" w:eastAsia="es-CO"/>
              </w:rPr>
              <w:t>Mínimo</w:t>
            </w:r>
            <w:proofErr w:type="spellEnd"/>
            <w:r w:rsidRPr="00191003">
              <w:rPr>
                <w:rFonts w:ascii="Arial" w:eastAsia="MS Mincho" w:hAnsi="Arial" w:cs="Arial"/>
                <w:sz w:val="20"/>
                <w:szCs w:val="20"/>
                <w:lang w:val="en-US" w:eastAsia="es-CO"/>
              </w:rPr>
              <w:t xml:space="preserve"> 176 </w:t>
            </w:r>
            <w:proofErr w:type="spellStart"/>
            <w:r w:rsidRPr="00191003">
              <w:rPr>
                <w:rFonts w:ascii="Arial" w:eastAsia="MS Mincho" w:hAnsi="Arial" w:cs="Arial"/>
                <w:sz w:val="20"/>
                <w:szCs w:val="20"/>
                <w:lang w:val="en-US" w:eastAsia="es-CO"/>
              </w:rPr>
              <w:t>Gbps</w:t>
            </w:r>
            <w:proofErr w:type="spellEnd"/>
            <w:r w:rsidRPr="00191003">
              <w:rPr>
                <w:rFonts w:ascii="Arial" w:eastAsia="MS Mincho" w:hAnsi="Arial" w:cs="Arial"/>
                <w:sz w:val="20"/>
                <w:szCs w:val="20"/>
                <w:lang w:val="en-US" w:eastAsia="es-CO"/>
              </w:rPr>
              <w:t xml:space="preserve"> </w:t>
            </w:r>
            <w:proofErr w:type="spellStart"/>
            <w:r w:rsidRPr="00191003">
              <w:rPr>
                <w:rFonts w:ascii="Arial" w:eastAsia="MS Mincho" w:hAnsi="Arial" w:cs="Arial"/>
                <w:sz w:val="20"/>
                <w:szCs w:val="20"/>
                <w:lang w:val="en-US" w:eastAsia="es-CO"/>
              </w:rPr>
              <w:t>en</w:t>
            </w:r>
            <w:proofErr w:type="spellEnd"/>
            <w:r w:rsidRPr="00191003">
              <w:rPr>
                <w:rFonts w:ascii="Arial" w:eastAsia="MS Mincho" w:hAnsi="Arial" w:cs="Arial"/>
                <w:sz w:val="20"/>
                <w:szCs w:val="20"/>
                <w:lang w:val="en-US" w:eastAsia="es-CO"/>
              </w:rPr>
              <w:t xml:space="preserve"> switching capacity y 130 </w:t>
            </w:r>
            <w:proofErr w:type="spellStart"/>
            <w:r w:rsidRPr="00191003">
              <w:rPr>
                <w:rFonts w:ascii="Arial" w:eastAsia="MS Mincho" w:hAnsi="Arial" w:cs="Arial"/>
                <w:sz w:val="20"/>
                <w:szCs w:val="20"/>
                <w:lang w:val="en-US" w:eastAsia="es-CO"/>
              </w:rPr>
              <w:t>Mpps</w:t>
            </w:r>
            <w:proofErr w:type="spellEnd"/>
            <w:r w:rsidRPr="00191003">
              <w:rPr>
                <w:rFonts w:ascii="Arial" w:eastAsia="MS Mincho" w:hAnsi="Arial" w:cs="Arial"/>
                <w:sz w:val="20"/>
                <w:szCs w:val="20"/>
                <w:lang w:val="en-US" w:eastAsia="es-CO"/>
              </w:rPr>
              <w:t xml:space="preserve"> “Maximum packets per second” de forwarding rate</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Stacking</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El equipo debe contar con módulo de </w:t>
            </w:r>
            <w:proofErr w:type="spellStart"/>
            <w:r w:rsidRPr="00191003">
              <w:rPr>
                <w:rFonts w:ascii="Arial" w:eastAsia="MS Mincho" w:hAnsi="Arial" w:cs="Arial"/>
                <w:sz w:val="20"/>
                <w:szCs w:val="20"/>
                <w:lang w:eastAsia="es-CO"/>
              </w:rPr>
              <w:t>stacking</w:t>
            </w:r>
            <w:proofErr w:type="spellEnd"/>
            <w:r w:rsidRPr="00191003">
              <w:rPr>
                <w:rFonts w:ascii="Arial" w:eastAsia="MS Mincho" w:hAnsi="Arial" w:cs="Arial"/>
                <w:sz w:val="20"/>
                <w:szCs w:val="20"/>
                <w:lang w:eastAsia="es-CO"/>
              </w:rPr>
              <w:t xml:space="preserve"> que soporte velocidades mínimo de 80Gbps. Dicho modulo debe ser dedicado para esta función y no ocupar los puertos </w:t>
            </w:r>
            <w:proofErr w:type="spellStart"/>
            <w:r w:rsidRPr="00191003">
              <w:rPr>
                <w:rFonts w:ascii="Arial" w:eastAsia="MS Mincho" w:hAnsi="Arial" w:cs="Arial"/>
                <w:sz w:val="20"/>
                <w:szCs w:val="20"/>
                <w:lang w:eastAsia="es-CO"/>
              </w:rPr>
              <w:t>uplink</w:t>
            </w:r>
            <w:proofErr w:type="spellEnd"/>
            <w:r w:rsidRPr="00191003">
              <w:rPr>
                <w:rFonts w:ascii="Arial" w:eastAsia="MS Mincho" w:hAnsi="Arial" w:cs="Arial"/>
                <w:sz w:val="20"/>
                <w:szCs w:val="20"/>
                <w:lang w:eastAsia="es-CO"/>
              </w:rPr>
              <w:t xml:space="preserve"> del equipo.</w:t>
            </w:r>
          </w:p>
          <w:p w:rsidR="00191003" w:rsidRPr="00191003" w:rsidRDefault="00191003" w:rsidP="00191003">
            <w:pPr>
              <w:spacing w:after="0" w:line="240" w:lineRule="auto"/>
              <w:jc w:val="both"/>
              <w:rPr>
                <w:rFonts w:ascii="Arial" w:eastAsia="MS Mincho" w:hAnsi="Arial" w:cs="Arial"/>
                <w:sz w:val="20"/>
                <w:szCs w:val="20"/>
                <w:lang w:eastAsia="es-CO"/>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Debe soportar configuraciones de apilamiento de mínimo 8 equipos</w:t>
            </w:r>
          </w:p>
          <w:p w:rsidR="00191003" w:rsidRPr="00191003" w:rsidRDefault="00191003" w:rsidP="00191003">
            <w:pPr>
              <w:spacing w:after="0" w:line="240" w:lineRule="auto"/>
              <w:jc w:val="both"/>
              <w:rPr>
                <w:rFonts w:ascii="Arial" w:eastAsia="MS Mincho" w:hAnsi="Arial" w:cs="Arial"/>
                <w:sz w:val="20"/>
                <w:szCs w:val="20"/>
                <w:lang w:eastAsia="es-CO"/>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Incluir mínimo 1 cable de </w:t>
            </w:r>
            <w:proofErr w:type="spellStart"/>
            <w:r w:rsidRPr="00191003">
              <w:rPr>
                <w:rFonts w:ascii="Arial" w:eastAsia="MS Mincho" w:hAnsi="Arial" w:cs="Arial"/>
                <w:sz w:val="20"/>
                <w:szCs w:val="20"/>
                <w:lang w:eastAsia="es-CO"/>
              </w:rPr>
              <w:t>stack</w:t>
            </w:r>
            <w:proofErr w:type="spellEnd"/>
            <w:r w:rsidRPr="00191003">
              <w:rPr>
                <w:rFonts w:ascii="Arial" w:eastAsia="MS Mincho" w:hAnsi="Arial" w:cs="Arial"/>
                <w:sz w:val="20"/>
                <w:szCs w:val="20"/>
                <w:lang w:eastAsia="es-CO"/>
              </w:rPr>
              <w:t xml:space="preserve"> de 1 ms por cada equipo</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PoE</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Debe tener capacidad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Dicho </w:t>
            </w:r>
            <w:proofErr w:type="spellStart"/>
            <w:r w:rsidRPr="00191003">
              <w:rPr>
                <w:rFonts w:ascii="Arial" w:eastAsia="MS Mincho" w:hAnsi="Arial" w:cs="Arial"/>
                <w:sz w:val="20"/>
                <w:szCs w:val="20"/>
                <w:lang w:eastAsia="es-CO"/>
              </w:rPr>
              <w:t>Switch</w:t>
            </w:r>
            <w:proofErr w:type="spellEnd"/>
            <w:r w:rsidRPr="00191003">
              <w:rPr>
                <w:rFonts w:ascii="Arial" w:eastAsia="MS Mincho" w:hAnsi="Arial" w:cs="Arial"/>
                <w:sz w:val="20"/>
                <w:szCs w:val="20"/>
                <w:lang w:eastAsia="es-CO"/>
              </w:rPr>
              <w:t xml:space="preserve"> debe contar como mínimo 740W para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disponible y una fuente de energía de 1KWAC. </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QoS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Soporte de protocolos SRR, </w:t>
            </w:r>
            <w:proofErr w:type="spellStart"/>
            <w:r w:rsidRPr="00191003">
              <w:rPr>
                <w:rFonts w:ascii="Arial" w:eastAsia="Times New Roman" w:hAnsi="Arial" w:cs="Arial"/>
                <w:sz w:val="20"/>
                <w:szCs w:val="20"/>
                <w:lang w:eastAsia="es-CO"/>
              </w:rPr>
              <w:t>CoS</w:t>
            </w:r>
            <w:proofErr w:type="spellEnd"/>
            <w:r w:rsidRPr="00191003">
              <w:rPr>
                <w:rFonts w:ascii="Arial" w:eastAsia="Times New Roman" w:hAnsi="Arial" w:cs="Arial"/>
                <w:sz w:val="20"/>
                <w:szCs w:val="20"/>
                <w:lang w:eastAsia="es-CO"/>
              </w:rPr>
              <w:t>, CIR, DSCP</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Soporte mínimo de 8 colas de salida por puerto</w:t>
            </w:r>
          </w:p>
        </w:tc>
      </w:tr>
      <w:tr w:rsidR="00191003" w:rsidRPr="00191003" w:rsidTr="00777E75">
        <w:trPr>
          <w:trHeight w:val="281"/>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VLAN </w:t>
            </w:r>
            <w:proofErr w:type="spellStart"/>
            <w:r w:rsidRPr="00191003">
              <w:rPr>
                <w:rFonts w:ascii="Arial" w:eastAsia="MS Mincho" w:hAnsi="Arial" w:cs="Arial"/>
                <w:sz w:val="20"/>
                <w:szCs w:val="20"/>
                <w:lang w:eastAsia="es-ES"/>
              </w:rPr>
              <w:t>IDs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Mínimo 4000</w:t>
            </w:r>
          </w:p>
        </w:tc>
      </w:tr>
      <w:tr w:rsidR="00191003" w:rsidRPr="00191003" w:rsidTr="00777E75">
        <w:trPr>
          <w:trHeight w:val="112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Características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automatización con NETCONF, RESTCONF, YANG, </w:t>
            </w:r>
            <w:proofErr w:type="spellStart"/>
            <w:r w:rsidRPr="00191003">
              <w:rPr>
                <w:rFonts w:ascii="Arial" w:eastAsia="MS Mincho" w:hAnsi="Arial" w:cs="Arial"/>
                <w:sz w:val="20"/>
                <w:szCs w:val="20"/>
                <w:lang w:eastAsia="es-CO"/>
              </w:rPr>
              <w:t>PnP</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Agent</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PnP</w:t>
            </w:r>
            <w:proofErr w:type="spellEnd"/>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visibilidad y telemetría con SPAN, RSPAN, </w:t>
            </w:r>
            <w:proofErr w:type="spellStart"/>
            <w:r w:rsidRPr="00191003">
              <w:rPr>
                <w:rFonts w:ascii="Arial" w:eastAsia="MS Mincho" w:hAnsi="Arial" w:cs="Arial"/>
                <w:sz w:val="20"/>
                <w:szCs w:val="20"/>
                <w:lang w:eastAsia="es-CO"/>
              </w:rPr>
              <w:t>NetFlow</w:t>
            </w:r>
            <w:proofErr w:type="spellEnd"/>
            <w:r w:rsidRPr="00191003">
              <w:rPr>
                <w:rFonts w:ascii="Arial" w:eastAsia="MS Mincho" w:hAnsi="Arial" w:cs="Arial"/>
                <w:sz w:val="20"/>
                <w:szCs w:val="20"/>
                <w:lang w:eastAsia="es-CO"/>
              </w:rPr>
              <w:t xml:space="preserve"> </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Enrutamiento IPV4 e IPV6,</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Protocolos de enrutamiento como RIP, EIGRP, OSPF</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Soporte de PBR, PIM, CDP</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Debe incluir </w:t>
            </w:r>
            <w:proofErr w:type="spellStart"/>
            <w:r w:rsidRPr="00191003">
              <w:rPr>
                <w:rFonts w:ascii="Arial" w:eastAsia="MS Mincho" w:hAnsi="Arial" w:cs="Arial"/>
                <w:sz w:val="20"/>
                <w:szCs w:val="20"/>
                <w:lang w:eastAsia="es-CO"/>
              </w:rPr>
              <w:t>Macsec</w:t>
            </w:r>
            <w:proofErr w:type="spellEnd"/>
            <w:r w:rsidRPr="00191003">
              <w:rPr>
                <w:rFonts w:ascii="Arial" w:eastAsia="MS Mincho" w:hAnsi="Arial" w:cs="Arial"/>
                <w:sz w:val="20"/>
                <w:szCs w:val="20"/>
                <w:lang w:eastAsia="es-CO"/>
              </w:rPr>
              <w:t xml:space="preserve"> 128, </w:t>
            </w:r>
            <w:proofErr w:type="spellStart"/>
            <w:r w:rsidRPr="00191003">
              <w:rPr>
                <w:rFonts w:ascii="Arial" w:eastAsia="MS Mincho" w:hAnsi="Arial" w:cs="Arial"/>
                <w:sz w:val="20"/>
                <w:szCs w:val="20"/>
                <w:lang w:eastAsia="es-CO"/>
              </w:rPr>
              <w:t>CoPP</w:t>
            </w:r>
            <w:proofErr w:type="spellEnd"/>
            <w:r w:rsidRPr="00191003">
              <w:rPr>
                <w:rFonts w:ascii="Arial" w:eastAsia="MS Mincho" w:hAnsi="Arial" w:cs="Arial"/>
                <w:sz w:val="20"/>
                <w:szCs w:val="20"/>
                <w:lang w:eastAsia="es-CO"/>
              </w:rPr>
              <w:t>, SXP, SSO</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Debe permitir la integración con sistemas de protección DNS CLOUD</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 Soporte de Jumbo </w:t>
            </w:r>
            <w:proofErr w:type="spellStart"/>
            <w:r w:rsidRPr="00191003">
              <w:rPr>
                <w:rFonts w:ascii="Arial" w:eastAsia="MS Mincho" w:hAnsi="Arial" w:cs="Arial"/>
                <w:sz w:val="20"/>
                <w:szCs w:val="20"/>
                <w:lang w:eastAsia="es-CO"/>
              </w:rPr>
              <w:t>frames</w:t>
            </w:r>
            <w:proofErr w:type="spellEnd"/>
            <w:r w:rsidRPr="00191003">
              <w:rPr>
                <w:rFonts w:ascii="Arial" w:eastAsia="MS Mincho" w:hAnsi="Arial" w:cs="Arial"/>
                <w:sz w:val="20"/>
                <w:szCs w:val="20"/>
                <w:lang w:eastAsia="es-CO"/>
              </w:rPr>
              <w:t xml:space="preserve"> mínimo de 9198 Bytes</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Soporte mínimo de 16,000 direcciones MAC</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MTBF ofrecido por el fabricante debe ser como mínimo de  340.000 h</w:t>
            </w:r>
          </w:p>
        </w:tc>
      </w:tr>
      <w:tr w:rsidR="00191003" w:rsidRPr="00191003" w:rsidTr="00777E75">
        <w:trPr>
          <w:trHeight w:val="167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Compatibilidad</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ofrecidos deben garantizar una total compatibilidad, integración, operatividad y configuración con los equipos y plataforma de red existente, y con las configuraciones y componentes de los equipos de la familia </w:t>
            </w:r>
            <w:proofErr w:type="spellStart"/>
            <w:r w:rsidRPr="00191003">
              <w:rPr>
                <w:rFonts w:ascii="Arial" w:eastAsia="MS Mincho" w:hAnsi="Arial" w:cs="Arial"/>
                <w:sz w:val="20"/>
                <w:szCs w:val="20"/>
                <w:lang w:eastAsia="es-ES"/>
              </w:rPr>
              <w:t>Catalyst</w:t>
            </w:r>
            <w:proofErr w:type="spellEnd"/>
            <w:r w:rsidRPr="00191003">
              <w:rPr>
                <w:rFonts w:ascii="Arial" w:eastAsia="MS Mincho" w:hAnsi="Arial" w:cs="Arial"/>
                <w:sz w:val="20"/>
                <w:szCs w:val="20"/>
                <w:lang w:eastAsia="es-ES"/>
              </w:rPr>
              <w:t xml:space="preserve"> C9200.</w:t>
            </w:r>
          </w:p>
          <w:p w:rsidR="00191003" w:rsidRPr="00191003" w:rsidRDefault="00191003" w:rsidP="00191003">
            <w:pPr>
              <w:spacing w:after="0" w:line="240" w:lineRule="auto"/>
              <w:jc w:val="both"/>
              <w:rPr>
                <w:rFonts w:ascii="Arial" w:eastAsia="MS Mincho" w:hAnsi="Arial" w:cs="Arial"/>
                <w:sz w:val="20"/>
                <w:szCs w:val="20"/>
                <w:lang w:eastAsia="es-ES"/>
              </w:rPr>
            </w:pP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Los equipos ofrecidos deberán tener la capacidad de ser integrados a una arquitectura de automatización de red LAN y WLAN.</w:t>
            </w:r>
          </w:p>
        </w:tc>
      </w:tr>
      <w:tr w:rsidR="00191003" w:rsidRPr="00191003" w:rsidTr="00777E75">
        <w:trPr>
          <w:trHeight w:val="79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Licenciamiento</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En caso de que para el funcionamiento del equipo se requiera de software, el mismo debe suministrarse por parte del proveedor con su respectivo licenciamiento activo. Si requiere algún tipo de suscripción, esta no podrá ser inferior a 3 años.</w:t>
            </w:r>
          </w:p>
        </w:tc>
      </w:tr>
      <w:tr w:rsidR="00191003" w:rsidRPr="00191003" w:rsidTr="00777E75">
        <w:trPr>
          <w:trHeight w:val="41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Alimentación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Mínimo una (01) fuente de poder</w:t>
            </w:r>
          </w:p>
        </w:tc>
      </w:tr>
      <w:tr w:rsidR="00191003" w:rsidRPr="00191003" w:rsidTr="00777E75">
        <w:trPr>
          <w:trHeight w:val="56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Accesorios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Cables de poder, soportes metálicos y demás accesorios necesarios para la instalación de 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en los Rack de centros de cableado existentes</w:t>
            </w:r>
          </w:p>
        </w:tc>
      </w:tr>
      <w:tr w:rsidR="00191003" w:rsidRPr="00191003" w:rsidTr="00777E75">
        <w:trPr>
          <w:trHeight w:val="380"/>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Certificación ambiental</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Certificado ENERGY STAR® o ROHS o su equivalente</w:t>
            </w:r>
          </w:p>
        </w:tc>
      </w:tr>
      <w:tr w:rsidR="00191003" w:rsidRPr="00191003" w:rsidTr="00777E75">
        <w:trPr>
          <w:trHeight w:val="55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Garantía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Garantía directa del fabricante en la modalidad de SMARTNET 8X5XNBD por tres (3) años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Se solicita como mínimo un (1) mantenimiento preventivo por un año, realizado por personal certificado por el fabricante del producto.</w:t>
            </w:r>
          </w:p>
        </w:tc>
      </w:tr>
      <w:tr w:rsidR="00191003" w:rsidRPr="00191003" w:rsidTr="00777E75">
        <w:trPr>
          <w:trHeight w:val="285"/>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lastRenderedPageBreak/>
              <w:t>Sitio de entrega e Instalación</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Los equipos (con todos y cada uno de sus componentes) deben ser instalados y configurados sobre la plataforma de red CISCO existente en la universidad.</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Todos los accesorios necesarios para su instalación, configuración y puesta en funcionamiento deben ser asumidos por el proveedor</w:t>
            </w:r>
          </w:p>
        </w:tc>
      </w:tr>
    </w:tbl>
    <w:p w:rsidR="00191003" w:rsidRPr="00191003" w:rsidRDefault="00191003" w:rsidP="00191003">
      <w:pPr>
        <w:spacing w:after="0" w:line="240" w:lineRule="auto"/>
        <w:rPr>
          <w:rFonts w:ascii="Arial" w:eastAsia="MS Mincho" w:hAnsi="Arial" w:cs="Arial"/>
          <w:sz w:val="20"/>
          <w:szCs w:val="20"/>
          <w:lang w:val="es-ES_tradnl" w:eastAsia="es-ES"/>
        </w:rPr>
      </w:pPr>
    </w:p>
    <w:p w:rsidR="00191003" w:rsidRPr="00191003" w:rsidRDefault="00191003" w:rsidP="00191003">
      <w:pPr>
        <w:spacing w:after="0" w:line="240" w:lineRule="auto"/>
        <w:rPr>
          <w:rFonts w:ascii="Arial" w:eastAsia="MS Mincho" w:hAnsi="Arial" w:cs="Arial"/>
          <w:sz w:val="20"/>
          <w:szCs w:val="20"/>
          <w:lang w:val="es-ES_tradnl" w:eastAsia="es-ES"/>
        </w:rPr>
      </w:pPr>
    </w:p>
    <w:tbl>
      <w:tblPr>
        <w:tblW w:w="964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98"/>
        <w:gridCol w:w="7642"/>
      </w:tblGrid>
      <w:tr w:rsidR="00191003" w:rsidRPr="00191003" w:rsidTr="00777E75">
        <w:trPr>
          <w:trHeight w:val="283"/>
          <w:tblHeader/>
        </w:trPr>
        <w:tc>
          <w:tcPr>
            <w:tcW w:w="9640" w:type="dxa"/>
            <w:gridSpan w:val="2"/>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b/>
                <w:bCs/>
                <w:sz w:val="20"/>
                <w:szCs w:val="20"/>
                <w:lang w:eastAsia="es-ES"/>
              </w:rPr>
            </w:pPr>
            <w:proofErr w:type="spellStart"/>
            <w:r w:rsidRPr="00191003">
              <w:rPr>
                <w:rFonts w:ascii="Arial" w:eastAsia="MS Mincho" w:hAnsi="Arial" w:cs="Arial"/>
                <w:b/>
                <w:bCs/>
                <w:sz w:val="20"/>
                <w:szCs w:val="20"/>
                <w:lang w:eastAsia="es-ES"/>
              </w:rPr>
              <w:t>Switch</w:t>
            </w:r>
            <w:proofErr w:type="spellEnd"/>
            <w:r w:rsidRPr="00191003">
              <w:rPr>
                <w:rFonts w:ascii="Arial" w:eastAsia="MS Mincho" w:hAnsi="Arial" w:cs="Arial"/>
                <w:b/>
                <w:bCs/>
                <w:sz w:val="20"/>
                <w:szCs w:val="20"/>
                <w:lang w:eastAsia="es-ES"/>
              </w:rPr>
              <w:t xml:space="preserve"> de acceso LAN-JUNIPER 24 puertos POE+</w:t>
            </w:r>
          </w:p>
        </w:tc>
      </w:tr>
      <w:tr w:rsidR="00191003" w:rsidRPr="00191003" w:rsidTr="00777E75">
        <w:trPr>
          <w:trHeight w:val="89"/>
          <w:tblHeader/>
        </w:trPr>
        <w:tc>
          <w:tcPr>
            <w:tcW w:w="1998"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ATRIBUTO</w:t>
            </w:r>
          </w:p>
        </w:tc>
        <w:tc>
          <w:tcPr>
            <w:tcW w:w="7642"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ESPECIFICACIÓN</w:t>
            </w:r>
          </w:p>
        </w:tc>
      </w:tr>
      <w:tr w:rsidR="00191003" w:rsidRPr="00191003" w:rsidTr="00777E75">
        <w:trPr>
          <w:trHeight w:val="387"/>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DESCRIPCION:</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bCs/>
                <w:color w:val="000000"/>
                <w:sz w:val="20"/>
                <w:szCs w:val="20"/>
                <w:lang w:eastAsia="es-CO"/>
              </w:rPr>
              <w:t xml:space="preserve">Equipo </w:t>
            </w:r>
            <w:proofErr w:type="spellStart"/>
            <w:r w:rsidRPr="00191003">
              <w:rPr>
                <w:rFonts w:ascii="Arial" w:eastAsia="MS Mincho" w:hAnsi="Arial" w:cs="Arial"/>
                <w:b/>
                <w:bCs/>
                <w:color w:val="000000"/>
                <w:sz w:val="20"/>
                <w:szCs w:val="20"/>
                <w:lang w:eastAsia="es-CO"/>
              </w:rPr>
              <w:t>Switch</w:t>
            </w:r>
            <w:proofErr w:type="spellEnd"/>
            <w:r w:rsidRPr="00191003">
              <w:rPr>
                <w:rFonts w:ascii="Arial" w:eastAsia="MS Mincho" w:hAnsi="Arial" w:cs="Arial"/>
                <w:b/>
                <w:bCs/>
                <w:color w:val="000000"/>
                <w:sz w:val="20"/>
                <w:szCs w:val="20"/>
                <w:lang w:eastAsia="es-CO"/>
              </w:rPr>
              <w:t xml:space="preserve"> de Acceso para la sede CAMPUS NUEVA GRANADA</w:t>
            </w:r>
          </w:p>
        </w:tc>
      </w:tr>
      <w:tr w:rsidR="00191003" w:rsidRPr="00191003" w:rsidTr="00777E75">
        <w:trPr>
          <w:trHeight w:val="299"/>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CANTIDAD: </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Tres (3)</w:t>
            </w:r>
          </w:p>
        </w:tc>
      </w:tr>
      <w:tr w:rsidR="00191003" w:rsidRPr="00191003" w:rsidTr="00777E75">
        <w:trPr>
          <w:trHeight w:val="299"/>
        </w:trPr>
        <w:tc>
          <w:tcPr>
            <w:tcW w:w="9640" w:type="dxa"/>
            <w:gridSpan w:val="2"/>
            <w:noWrap/>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sz w:val="20"/>
                <w:szCs w:val="20"/>
                <w:lang w:val="es-ES_tradnl" w:eastAsia="es-ES"/>
              </w:rPr>
              <w:t>Principales especificaciones que debe cumplir cada uno de los dispositivos requeridos</w:t>
            </w:r>
          </w:p>
        </w:tc>
      </w:tr>
      <w:tr w:rsidR="00191003" w:rsidRPr="00191003" w:rsidTr="00777E75">
        <w:trPr>
          <w:trHeight w:val="308"/>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Tecnología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El equipo ofertado debe ser nuevo, no re manufacturado. </w:t>
            </w:r>
          </w:p>
        </w:tc>
      </w:tr>
      <w:tr w:rsidR="00191003" w:rsidRPr="00191003" w:rsidTr="00777E75">
        <w:trPr>
          <w:trHeight w:val="103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Puertos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Mínimo 4 </w:t>
            </w:r>
            <w:r w:rsidRPr="00191003">
              <w:rPr>
                <w:rFonts w:ascii="Arial" w:eastAsia="Times New Roman" w:hAnsi="Arial" w:cs="Arial"/>
                <w:color w:val="000000"/>
                <w:sz w:val="20"/>
                <w:szCs w:val="20"/>
                <w:lang w:eastAsia="es-CO"/>
              </w:rPr>
              <w:t xml:space="preserve">puertos </w:t>
            </w:r>
            <w:proofErr w:type="spellStart"/>
            <w:r w:rsidRPr="00191003">
              <w:rPr>
                <w:rFonts w:ascii="Arial" w:eastAsia="Times New Roman" w:hAnsi="Arial" w:cs="Arial"/>
                <w:color w:val="000000"/>
                <w:sz w:val="20"/>
                <w:szCs w:val="20"/>
                <w:lang w:eastAsia="es-CO"/>
              </w:rPr>
              <w:t>Uplink</w:t>
            </w:r>
            <w:proofErr w:type="spellEnd"/>
            <w:r w:rsidRPr="00191003">
              <w:rPr>
                <w:rFonts w:ascii="Arial" w:eastAsia="Times New Roman" w:hAnsi="Arial" w:cs="Arial"/>
                <w:color w:val="000000"/>
                <w:sz w:val="20"/>
                <w:szCs w:val="20"/>
                <w:lang w:eastAsia="es-CO"/>
              </w:rPr>
              <w:t xml:space="preserve"> a 10G e Incluir (2) SFP 10G SR por cada </w:t>
            </w:r>
            <w:proofErr w:type="spellStart"/>
            <w:r w:rsidRPr="00191003">
              <w:rPr>
                <w:rFonts w:ascii="Arial" w:eastAsia="Times New Roman" w:hAnsi="Arial" w:cs="Arial"/>
                <w:color w:val="000000"/>
                <w:sz w:val="20"/>
                <w:szCs w:val="20"/>
                <w:lang w:eastAsia="es-CO"/>
              </w:rPr>
              <w:t>Switch</w:t>
            </w:r>
            <w:proofErr w:type="spellEnd"/>
            <w:r w:rsidRPr="00191003">
              <w:rPr>
                <w:rFonts w:ascii="Arial" w:eastAsia="Times New Roman" w:hAnsi="Arial" w:cs="Arial"/>
                <w:color w:val="000000"/>
                <w:sz w:val="20"/>
                <w:szCs w:val="20"/>
                <w:lang w:eastAsia="es-CO"/>
              </w:rPr>
              <w:t xml:space="preserve"> </w:t>
            </w:r>
          </w:p>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color w:val="000000"/>
                <w:sz w:val="20"/>
                <w:szCs w:val="20"/>
                <w:lang w:eastAsia="es-CO"/>
              </w:rPr>
              <w:t>24 puertos Ethernet 10/100/1000 POE+</w:t>
            </w:r>
          </w:p>
        </w:tc>
      </w:tr>
      <w:tr w:rsidR="00191003" w:rsidRPr="00191003" w:rsidTr="00777E75">
        <w:trPr>
          <w:trHeight w:val="549"/>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Memoria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DRAM</w:t>
            </w:r>
            <w:r w:rsidRPr="00191003">
              <w:rPr>
                <w:rFonts w:ascii="Arial" w:eastAsia="MS Mincho" w:hAnsi="Arial" w:cs="Arial"/>
                <w:sz w:val="20"/>
                <w:szCs w:val="20"/>
                <w:lang w:eastAsia="es-CO"/>
              </w:rPr>
              <w:t xml:space="preserve"> Mínimo 2 GB</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FLASH Mínimo 2 GB</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Capacidad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val="en-US" w:eastAsia="es-CO"/>
              </w:rPr>
            </w:pPr>
            <w:proofErr w:type="spellStart"/>
            <w:r w:rsidRPr="00191003">
              <w:rPr>
                <w:rFonts w:ascii="Arial" w:eastAsia="MS Mincho" w:hAnsi="Arial" w:cs="Arial"/>
                <w:sz w:val="20"/>
                <w:szCs w:val="20"/>
                <w:lang w:val="en-US" w:eastAsia="es-CO"/>
              </w:rPr>
              <w:t>Mínimo</w:t>
            </w:r>
            <w:proofErr w:type="spellEnd"/>
            <w:r w:rsidRPr="00191003">
              <w:rPr>
                <w:rFonts w:ascii="Arial" w:eastAsia="MS Mincho" w:hAnsi="Arial" w:cs="Arial"/>
                <w:sz w:val="20"/>
                <w:szCs w:val="20"/>
                <w:lang w:val="en-US" w:eastAsia="es-CO"/>
              </w:rPr>
              <w:t xml:space="preserve"> 144 </w:t>
            </w:r>
            <w:proofErr w:type="spellStart"/>
            <w:r w:rsidRPr="00191003">
              <w:rPr>
                <w:rFonts w:ascii="Arial" w:eastAsia="MS Mincho" w:hAnsi="Arial" w:cs="Arial"/>
                <w:sz w:val="20"/>
                <w:szCs w:val="20"/>
                <w:lang w:val="en-US" w:eastAsia="es-CO"/>
              </w:rPr>
              <w:t>Gbps</w:t>
            </w:r>
            <w:proofErr w:type="spellEnd"/>
            <w:r w:rsidRPr="00191003">
              <w:rPr>
                <w:rFonts w:ascii="Arial" w:eastAsia="MS Mincho" w:hAnsi="Arial" w:cs="Arial"/>
                <w:sz w:val="20"/>
                <w:szCs w:val="20"/>
                <w:lang w:val="en-US" w:eastAsia="es-CO"/>
              </w:rPr>
              <w:t xml:space="preserve"> </w:t>
            </w:r>
            <w:proofErr w:type="spellStart"/>
            <w:r w:rsidRPr="00191003">
              <w:rPr>
                <w:rFonts w:ascii="Arial" w:eastAsia="MS Mincho" w:hAnsi="Arial" w:cs="Arial"/>
                <w:sz w:val="20"/>
                <w:szCs w:val="20"/>
                <w:lang w:val="en-US" w:eastAsia="es-CO"/>
              </w:rPr>
              <w:t>en</w:t>
            </w:r>
            <w:proofErr w:type="spellEnd"/>
            <w:r w:rsidRPr="00191003">
              <w:rPr>
                <w:rFonts w:ascii="Arial" w:eastAsia="MS Mincho" w:hAnsi="Arial" w:cs="Arial"/>
                <w:sz w:val="20"/>
                <w:szCs w:val="20"/>
                <w:lang w:val="en-US" w:eastAsia="es-CO"/>
              </w:rPr>
              <w:t xml:space="preserve"> switching capacity y 214 </w:t>
            </w:r>
            <w:proofErr w:type="spellStart"/>
            <w:r w:rsidRPr="00191003">
              <w:rPr>
                <w:rFonts w:ascii="Arial" w:eastAsia="MS Mincho" w:hAnsi="Arial" w:cs="Arial"/>
                <w:sz w:val="20"/>
                <w:szCs w:val="20"/>
                <w:lang w:val="en-US" w:eastAsia="es-CO"/>
              </w:rPr>
              <w:t>Mpps</w:t>
            </w:r>
            <w:proofErr w:type="spellEnd"/>
            <w:r w:rsidRPr="00191003">
              <w:rPr>
                <w:rFonts w:ascii="Arial" w:eastAsia="MS Mincho" w:hAnsi="Arial" w:cs="Arial"/>
                <w:sz w:val="20"/>
                <w:szCs w:val="20"/>
                <w:lang w:val="en-US" w:eastAsia="es-CO"/>
              </w:rPr>
              <w:t xml:space="preserve"> “Maximum packets per second” de forwarding rate</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Stacking</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Se debe incluir el cable para hacer </w:t>
            </w:r>
            <w:proofErr w:type="spellStart"/>
            <w:r w:rsidRPr="00191003">
              <w:rPr>
                <w:rFonts w:ascii="Arial" w:eastAsia="MS Mincho" w:hAnsi="Arial" w:cs="Arial"/>
                <w:sz w:val="20"/>
                <w:szCs w:val="20"/>
                <w:lang w:eastAsia="es-CO"/>
              </w:rPr>
              <w:t>stack</w:t>
            </w:r>
            <w:proofErr w:type="spellEnd"/>
            <w:r w:rsidRPr="00191003">
              <w:rPr>
                <w:rFonts w:ascii="Arial" w:eastAsia="MS Mincho" w:hAnsi="Arial" w:cs="Arial"/>
                <w:sz w:val="20"/>
                <w:szCs w:val="20"/>
                <w:lang w:eastAsia="es-CO"/>
              </w:rPr>
              <w:t xml:space="preserve"> entre los equipos, </w:t>
            </w:r>
            <w:proofErr w:type="spellStart"/>
            <w:r w:rsidRPr="00191003">
              <w:rPr>
                <w:rFonts w:ascii="Arial" w:eastAsia="MS Mincho" w:hAnsi="Arial" w:cs="Arial"/>
                <w:sz w:val="20"/>
                <w:szCs w:val="20"/>
                <w:lang w:eastAsia="es-CO"/>
              </w:rPr>
              <w:t>patch</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cord</w:t>
            </w:r>
            <w:proofErr w:type="spellEnd"/>
            <w:r w:rsidRPr="00191003">
              <w:rPr>
                <w:rFonts w:ascii="Arial" w:eastAsia="MS Mincho" w:hAnsi="Arial" w:cs="Arial"/>
                <w:sz w:val="20"/>
                <w:szCs w:val="20"/>
                <w:lang w:eastAsia="es-CO"/>
              </w:rPr>
              <w:t xml:space="preserve"> a 10G de 1ms</w:t>
            </w:r>
          </w:p>
          <w:p w:rsidR="00191003" w:rsidRPr="00191003" w:rsidRDefault="00191003" w:rsidP="00191003">
            <w:pPr>
              <w:spacing w:after="0" w:line="240" w:lineRule="auto"/>
              <w:jc w:val="both"/>
              <w:rPr>
                <w:rFonts w:ascii="Arial" w:eastAsia="MS Mincho" w:hAnsi="Arial" w:cs="Arial"/>
                <w:sz w:val="20"/>
                <w:szCs w:val="20"/>
                <w:lang w:eastAsia="es-CO"/>
              </w:rPr>
            </w:pP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PoE</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Debe tener capacidad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Dicho </w:t>
            </w:r>
            <w:proofErr w:type="spellStart"/>
            <w:r w:rsidRPr="00191003">
              <w:rPr>
                <w:rFonts w:ascii="Arial" w:eastAsia="MS Mincho" w:hAnsi="Arial" w:cs="Arial"/>
                <w:sz w:val="20"/>
                <w:szCs w:val="20"/>
                <w:lang w:eastAsia="es-CO"/>
              </w:rPr>
              <w:t>Switch</w:t>
            </w:r>
            <w:proofErr w:type="spellEnd"/>
            <w:r w:rsidRPr="00191003">
              <w:rPr>
                <w:rFonts w:ascii="Arial" w:eastAsia="MS Mincho" w:hAnsi="Arial" w:cs="Arial"/>
                <w:sz w:val="20"/>
                <w:szCs w:val="20"/>
                <w:lang w:eastAsia="es-CO"/>
              </w:rPr>
              <w:t xml:space="preserve"> debe contar como mínimo 370W para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disponible y una fuente de energía de 720WAC. </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QoS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Soporte de protocolos </w:t>
            </w:r>
            <w:proofErr w:type="spellStart"/>
            <w:r w:rsidRPr="00191003">
              <w:rPr>
                <w:rFonts w:ascii="Arial" w:eastAsia="Times New Roman" w:hAnsi="Arial" w:cs="Arial"/>
                <w:sz w:val="20"/>
                <w:szCs w:val="20"/>
                <w:lang w:eastAsia="es-CO"/>
              </w:rPr>
              <w:t>CoS</w:t>
            </w:r>
            <w:proofErr w:type="spellEnd"/>
            <w:r w:rsidRPr="00191003">
              <w:rPr>
                <w:rFonts w:ascii="Arial" w:eastAsia="Times New Roman" w:hAnsi="Arial" w:cs="Arial"/>
                <w:sz w:val="20"/>
                <w:szCs w:val="20"/>
                <w:lang w:eastAsia="es-CO"/>
              </w:rPr>
              <w:t>, DSCP</w:t>
            </w:r>
          </w:p>
        </w:tc>
      </w:tr>
      <w:tr w:rsidR="00191003" w:rsidRPr="00191003" w:rsidTr="00777E75">
        <w:trPr>
          <w:trHeight w:val="281"/>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VLAN </w:t>
            </w:r>
            <w:proofErr w:type="spellStart"/>
            <w:r w:rsidRPr="00191003">
              <w:rPr>
                <w:rFonts w:ascii="Arial" w:eastAsia="MS Mincho" w:hAnsi="Arial" w:cs="Arial"/>
                <w:sz w:val="20"/>
                <w:szCs w:val="20"/>
                <w:lang w:eastAsia="es-ES"/>
              </w:rPr>
              <w:t>IDs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Mínimo 4000</w:t>
            </w:r>
          </w:p>
        </w:tc>
      </w:tr>
      <w:tr w:rsidR="00191003" w:rsidRPr="00191003" w:rsidTr="00777E75">
        <w:trPr>
          <w:trHeight w:val="112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Características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Juniper </w:t>
            </w:r>
            <w:proofErr w:type="spellStart"/>
            <w:r w:rsidRPr="00191003">
              <w:rPr>
                <w:rFonts w:ascii="Arial" w:eastAsia="Times New Roman" w:hAnsi="Arial" w:cs="Arial"/>
                <w:sz w:val="20"/>
                <w:szCs w:val="20"/>
                <w:lang w:eastAsia="es-CO"/>
              </w:rPr>
              <w:t>Mist</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Wired</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Assurance</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Junos</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Space</w:t>
            </w:r>
            <w:proofErr w:type="spellEnd"/>
            <w:r w:rsidRPr="00191003">
              <w:rPr>
                <w:rFonts w:ascii="Arial" w:eastAsia="Times New Roman" w:hAnsi="Arial" w:cs="Arial"/>
                <w:sz w:val="20"/>
                <w:szCs w:val="20"/>
                <w:lang w:eastAsia="es-CO"/>
              </w:rPr>
              <w:t xml:space="preserve"> Management </w:t>
            </w:r>
            <w:proofErr w:type="spellStart"/>
            <w:r w:rsidRPr="00191003">
              <w:rPr>
                <w:rFonts w:ascii="Arial" w:eastAsia="Times New Roman" w:hAnsi="Arial" w:cs="Arial"/>
                <w:sz w:val="20"/>
                <w:szCs w:val="20"/>
                <w:lang w:eastAsia="es-CO"/>
              </w:rPr>
              <w:t>Applications</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val="en-US" w:eastAsia="es-CO"/>
              </w:rPr>
            </w:pPr>
            <w:proofErr w:type="spellStart"/>
            <w:r w:rsidRPr="00191003">
              <w:rPr>
                <w:rFonts w:ascii="Arial" w:eastAsia="Times New Roman" w:hAnsi="Arial" w:cs="Arial"/>
                <w:sz w:val="20"/>
                <w:szCs w:val="20"/>
                <w:lang w:val="en-US" w:eastAsia="es-CO"/>
              </w:rPr>
              <w:t>Junos</w:t>
            </w:r>
            <w:proofErr w:type="spellEnd"/>
            <w:r w:rsidRPr="00191003">
              <w:rPr>
                <w:rFonts w:ascii="Arial" w:eastAsia="Times New Roman" w:hAnsi="Arial" w:cs="Arial"/>
                <w:sz w:val="20"/>
                <w:szCs w:val="20"/>
                <w:lang w:val="en-US" w:eastAsia="es-CO"/>
              </w:rPr>
              <w:t xml:space="preserve"> Web interface (J-Web)</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Junos</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Space</w:t>
            </w:r>
            <w:proofErr w:type="spellEnd"/>
            <w:r w:rsidRPr="00191003">
              <w:rPr>
                <w:rFonts w:ascii="Arial" w:eastAsia="Times New Roman" w:hAnsi="Arial" w:cs="Arial"/>
                <w:sz w:val="20"/>
                <w:szCs w:val="20"/>
                <w:lang w:eastAsia="es-CO"/>
              </w:rPr>
              <w:t xml:space="preserve"> Network Director</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Filter-based</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forwarding</w:t>
            </w:r>
            <w:proofErr w:type="spellEnd"/>
            <w:r w:rsidRPr="00191003">
              <w:rPr>
                <w:rFonts w:ascii="Arial" w:eastAsia="Times New Roman" w:hAnsi="Arial" w:cs="Arial"/>
                <w:sz w:val="20"/>
                <w:szCs w:val="20"/>
                <w:lang w:eastAsia="es-CO"/>
              </w:rPr>
              <w:t xml:space="preserve"> (FBF)</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Proxy ARP,</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PVLAN </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PIM </w:t>
            </w:r>
            <w:proofErr w:type="spellStart"/>
            <w:r w:rsidRPr="00191003">
              <w:rPr>
                <w:rFonts w:ascii="Arial" w:eastAsia="Times New Roman" w:hAnsi="Arial" w:cs="Arial"/>
                <w:sz w:val="20"/>
                <w:szCs w:val="20"/>
                <w:lang w:eastAsia="es-CO"/>
              </w:rPr>
              <w:t>for</w:t>
            </w:r>
            <w:proofErr w:type="spellEnd"/>
            <w:r w:rsidRPr="00191003">
              <w:rPr>
                <w:rFonts w:ascii="Arial" w:eastAsia="Times New Roman" w:hAnsi="Arial" w:cs="Arial"/>
                <w:sz w:val="20"/>
                <w:szCs w:val="20"/>
                <w:lang w:eastAsia="es-CO"/>
              </w:rPr>
              <w:t xml:space="preserve"> IPv6 </w:t>
            </w:r>
            <w:proofErr w:type="spellStart"/>
            <w:r w:rsidRPr="00191003">
              <w:rPr>
                <w:rFonts w:ascii="Arial" w:eastAsia="Times New Roman" w:hAnsi="Arial" w:cs="Arial"/>
                <w:sz w:val="20"/>
                <w:szCs w:val="20"/>
                <w:lang w:eastAsia="es-CO"/>
              </w:rPr>
              <w:t>multicast</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IGMP </w:t>
            </w:r>
            <w:proofErr w:type="spellStart"/>
            <w:r w:rsidRPr="00191003">
              <w:rPr>
                <w:rFonts w:ascii="Arial" w:eastAsia="Times New Roman" w:hAnsi="Arial" w:cs="Arial"/>
                <w:sz w:val="20"/>
                <w:szCs w:val="20"/>
                <w:lang w:eastAsia="es-CO"/>
              </w:rPr>
              <w:t>snooping</w:t>
            </w:r>
            <w:proofErr w:type="spellEnd"/>
          </w:p>
          <w:p w:rsidR="00191003" w:rsidRPr="00191003" w:rsidRDefault="00191003" w:rsidP="00191003">
            <w:pPr>
              <w:spacing w:after="0" w:line="240" w:lineRule="auto"/>
              <w:jc w:val="both"/>
              <w:rPr>
                <w:rFonts w:ascii="Arial" w:eastAsia="MS Mincho" w:hAnsi="Arial" w:cs="Arial"/>
                <w:sz w:val="20"/>
                <w:szCs w:val="20"/>
                <w:lang w:val="en-US" w:eastAsia="es-CO"/>
              </w:rPr>
            </w:pPr>
          </w:p>
        </w:tc>
      </w:tr>
      <w:tr w:rsidR="00191003" w:rsidRPr="00191003" w:rsidTr="00777E75">
        <w:trPr>
          <w:trHeight w:val="167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Compatibilidad</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ofrecidos deben garantizar una total compatibilidad, integración, operatividad y configuración con los equipos y plataforma de red existente, y con las configuraciones y componentes de los equipos de la familia Juniper</w:t>
            </w:r>
          </w:p>
        </w:tc>
      </w:tr>
      <w:tr w:rsidR="00191003" w:rsidRPr="00191003" w:rsidTr="00777E75">
        <w:trPr>
          <w:trHeight w:val="41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Alimentación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Mínimo una (01) fuente de poder</w:t>
            </w:r>
          </w:p>
        </w:tc>
      </w:tr>
      <w:tr w:rsidR="00191003" w:rsidRPr="00191003" w:rsidTr="00777E75">
        <w:trPr>
          <w:trHeight w:val="56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Accesorios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Cables de poder, soportes metálicos y demás accesorios necesarios para la instalación de 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en los Rack de centros de cableado existentes</w:t>
            </w:r>
          </w:p>
        </w:tc>
      </w:tr>
      <w:tr w:rsidR="00191003" w:rsidRPr="00191003" w:rsidTr="00777E75">
        <w:trPr>
          <w:trHeight w:val="380"/>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lastRenderedPageBreak/>
              <w:t>Certificación ambiental</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Certificado ENERGY STAR® o ROHS o su equivalente</w:t>
            </w:r>
          </w:p>
        </w:tc>
      </w:tr>
      <w:tr w:rsidR="00191003" w:rsidRPr="00191003" w:rsidTr="00777E75">
        <w:trPr>
          <w:trHeight w:val="55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Garantía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Garantía directa del fabricante en la modalidad de 8X5XNBD por tres (3) años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Se solicita como mínimo un (1) mantenimiento preventivo por un año</w:t>
            </w:r>
          </w:p>
        </w:tc>
      </w:tr>
      <w:tr w:rsidR="00191003" w:rsidRPr="00191003" w:rsidTr="00777E75">
        <w:trPr>
          <w:trHeight w:val="285"/>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Sitio de entrega e Instalación</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equipos (con todos y cada uno de sus componentes) deben ser instalados y configurados sobre la plataforma de red JUNIPER en la sede Campus Nueva Granada.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Todos los accesorios necesarios para su instalación, configuración y puesta en funcionamiento deben ser asumidos por el proveedor</w:t>
            </w:r>
          </w:p>
        </w:tc>
      </w:tr>
    </w:tbl>
    <w:p w:rsidR="00191003" w:rsidRPr="00191003" w:rsidRDefault="00191003" w:rsidP="00191003">
      <w:pPr>
        <w:spacing w:after="0" w:line="240" w:lineRule="auto"/>
        <w:rPr>
          <w:rFonts w:ascii="Arial" w:eastAsia="MS Mincho" w:hAnsi="Arial" w:cs="Arial"/>
          <w:sz w:val="20"/>
          <w:szCs w:val="20"/>
          <w:lang w:val="es-ES_tradnl" w:eastAsia="es-ES"/>
        </w:rPr>
      </w:pPr>
    </w:p>
    <w:p w:rsidR="00191003" w:rsidRPr="00191003" w:rsidRDefault="00191003" w:rsidP="00191003">
      <w:pPr>
        <w:spacing w:after="0" w:line="240" w:lineRule="auto"/>
        <w:rPr>
          <w:rFonts w:ascii="Arial" w:eastAsia="MS Mincho" w:hAnsi="Arial" w:cs="Arial"/>
          <w:sz w:val="20"/>
          <w:szCs w:val="20"/>
          <w:lang w:val="es-ES_tradnl" w:eastAsia="es-ES"/>
        </w:rPr>
      </w:pPr>
    </w:p>
    <w:tbl>
      <w:tblPr>
        <w:tblW w:w="964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98"/>
        <w:gridCol w:w="7642"/>
      </w:tblGrid>
      <w:tr w:rsidR="00191003" w:rsidRPr="00191003" w:rsidTr="00777E75">
        <w:trPr>
          <w:trHeight w:val="283"/>
          <w:tblHeader/>
        </w:trPr>
        <w:tc>
          <w:tcPr>
            <w:tcW w:w="9640" w:type="dxa"/>
            <w:gridSpan w:val="2"/>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b/>
                <w:bCs/>
                <w:sz w:val="20"/>
                <w:szCs w:val="20"/>
                <w:lang w:eastAsia="es-ES"/>
              </w:rPr>
            </w:pPr>
            <w:proofErr w:type="spellStart"/>
            <w:r w:rsidRPr="00191003">
              <w:rPr>
                <w:rFonts w:ascii="Arial" w:eastAsia="MS Mincho" w:hAnsi="Arial" w:cs="Arial"/>
                <w:b/>
                <w:bCs/>
                <w:sz w:val="20"/>
                <w:szCs w:val="20"/>
                <w:lang w:eastAsia="es-ES"/>
              </w:rPr>
              <w:t>Switch</w:t>
            </w:r>
            <w:proofErr w:type="spellEnd"/>
            <w:r w:rsidRPr="00191003">
              <w:rPr>
                <w:rFonts w:ascii="Arial" w:eastAsia="MS Mincho" w:hAnsi="Arial" w:cs="Arial"/>
                <w:b/>
                <w:bCs/>
                <w:sz w:val="20"/>
                <w:szCs w:val="20"/>
                <w:lang w:eastAsia="es-ES"/>
              </w:rPr>
              <w:t xml:space="preserve"> de acceso LAN-JUNIPER DE 48 PUERTOS POE+</w:t>
            </w:r>
          </w:p>
        </w:tc>
      </w:tr>
      <w:tr w:rsidR="00191003" w:rsidRPr="00191003" w:rsidTr="00777E75">
        <w:trPr>
          <w:trHeight w:val="89"/>
          <w:tblHeader/>
        </w:trPr>
        <w:tc>
          <w:tcPr>
            <w:tcW w:w="1998"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ATRIBUTO</w:t>
            </w:r>
          </w:p>
        </w:tc>
        <w:tc>
          <w:tcPr>
            <w:tcW w:w="7642" w:type="dxa"/>
            <w:shd w:val="clear" w:color="auto" w:fill="D8D8D8"/>
            <w:tcMar>
              <w:top w:w="0" w:type="dxa"/>
              <w:left w:w="70" w:type="dxa"/>
              <w:bottom w:w="0" w:type="dxa"/>
              <w:right w:w="70" w:type="dxa"/>
            </w:tcMar>
            <w:vAlign w:val="center"/>
            <w:hideMark/>
          </w:tcPr>
          <w:p w:rsidR="00191003" w:rsidRPr="00191003" w:rsidRDefault="00191003" w:rsidP="00191003">
            <w:pPr>
              <w:spacing w:after="0" w:line="240" w:lineRule="auto"/>
              <w:jc w:val="center"/>
              <w:rPr>
                <w:rFonts w:ascii="Arial" w:eastAsia="MS Mincho" w:hAnsi="Arial" w:cs="Arial"/>
                <w:sz w:val="20"/>
                <w:szCs w:val="20"/>
                <w:lang w:eastAsia="es-ES"/>
              </w:rPr>
            </w:pPr>
            <w:r w:rsidRPr="00191003">
              <w:rPr>
                <w:rFonts w:ascii="Arial" w:eastAsia="MS Mincho" w:hAnsi="Arial" w:cs="Arial"/>
                <w:b/>
                <w:bCs/>
                <w:sz w:val="20"/>
                <w:szCs w:val="20"/>
                <w:lang w:eastAsia="es-ES"/>
              </w:rPr>
              <w:t>ESPECIFICACIÓN</w:t>
            </w:r>
          </w:p>
        </w:tc>
      </w:tr>
      <w:tr w:rsidR="00191003" w:rsidRPr="00191003" w:rsidTr="00777E75">
        <w:trPr>
          <w:trHeight w:val="387"/>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DESCRIPCION:</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bCs/>
                <w:color w:val="000000"/>
                <w:sz w:val="20"/>
                <w:szCs w:val="20"/>
                <w:lang w:eastAsia="es-CO"/>
              </w:rPr>
              <w:t xml:space="preserve">Equipo </w:t>
            </w:r>
            <w:proofErr w:type="spellStart"/>
            <w:r w:rsidRPr="00191003">
              <w:rPr>
                <w:rFonts w:ascii="Arial" w:eastAsia="MS Mincho" w:hAnsi="Arial" w:cs="Arial"/>
                <w:b/>
                <w:bCs/>
                <w:color w:val="000000"/>
                <w:sz w:val="20"/>
                <w:szCs w:val="20"/>
                <w:lang w:eastAsia="es-CO"/>
              </w:rPr>
              <w:t>Switch</w:t>
            </w:r>
            <w:proofErr w:type="spellEnd"/>
            <w:r w:rsidRPr="00191003">
              <w:rPr>
                <w:rFonts w:ascii="Arial" w:eastAsia="MS Mincho" w:hAnsi="Arial" w:cs="Arial"/>
                <w:b/>
                <w:bCs/>
                <w:color w:val="000000"/>
                <w:sz w:val="20"/>
                <w:szCs w:val="20"/>
                <w:lang w:eastAsia="es-CO"/>
              </w:rPr>
              <w:t xml:space="preserve"> de Acceso para la sede CAMPUS NUEVA GRANADA</w:t>
            </w:r>
          </w:p>
        </w:tc>
      </w:tr>
      <w:tr w:rsidR="00191003" w:rsidRPr="00191003" w:rsidTr="00777E75">
        <w:trPr>
          <w:trHeight w:val="299"/>
        </w:trPr>
        <w:tc>
          <w:tcPr>
            <w:tcW w:w="1998" w:type="dxa"/>
            <w:noWrap/>
            <w:tcMar>
              <w:top w:w="0" w:type="dxa"/>
              <w:left w:w="70" w:type="dxa"/>
              <w:bottom w:w="0" w:type="dxa"/>
              <w:right w:w="70" w:type="dxa"/>
            </w:tcMar>
            <w:vAlign w:val="center"/>
            <w:hideMark/>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CANTIDAD: </w:t>
            </w:r>
          </w:p>
        </w:tc>
        <w:tc>
          <w:tcPr>
            <w:tcW w:w="7642" w:type="dxa"/>
            <w:tcMar>
              <w:top w:w="0" w:type="dxa"/>
              <w:left w:w="70" w:type="dxa"/>
              <w:bottom w:w="0" w:type="dxa"/>
              <w:right w:w="70" w:type="dxa"/>
            </w:tcMar>
            <w:vAlign w:val="center"/>
            <w:hideMark/>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Tres (3)</w:t>
            </w:r>
          </w:p>
        </w:tc>
      </w:tr>
      <w:tr w:rsidR="00191003" w:rsidRPr="00191003" w:rsidTr="00777E75">
        <w:trPr>
          <w:trHeight w:val="299"/>
        </w:trPr>
        <w:tc>
          <w:tcPr>
            <w:tcW w:w="9640" w:type="dxa"/>
            <w:gridSpan w:val="2"/>
            <w:noWrap/>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b/>
                <w:sz w:val="20"/>
                <w:szCs w:val="20"/>
                <w:lang w:val="es-ES_tradnl" w:eastAsia="es-ES"/>
              </w:rPr>
              <w:t>Principales especificaciones que debe cumplir cada uno de los dispositivos requeridos</w:t>
            </w:r>
          </w:p>
        </w:tc>
      </w:tr>
      <w:tr w:rsidR="00191003" w:rsidRPr="00191003" w:rsidTr="00777E75">
        <w:trPr>
          <w:trHeight w:val="308"/>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Tecnología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El equipo ofertado debe ser nuevo, no re manufacturado. </w:t>
            </w:r>
          </w:p>
        </w:tc>
      </w:tr>
      <w:tr w:rsidR="00191003" w:rsidRPr="00191003" w:rsidTr="00777E75">
        <w:trPr>
          <w:trHeight w:val="103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Puertos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Mínimo 4 </w:t>
            </w:r>
            <w:r w:rsidRPr="00191003">
              <w:rPr>
                <w:rFonts w:ascii="Arial" w:eastAsia="Times New Roman" w:hAnsi="Arial" w:cs="Arial"/>
                <w:color w:val="000000"/>
                <w:sz w:val="20"/>
                <w:szCs w:val="20"/>
                <w:lang w:eastAsia="es-CO"/>
              </w:rPr>
              <w:t xml:space="preserve">puertos </w:t>
            </w:r>
            <w:proofErr w:type="spellStart"/>
            <w:r w:rsidRPr="00191003">
              <w:rPr>
                <w:rFonts w:ascii="Arial" w:eastAsia="Times New Roman" w:hAnsi="Arial" w:cs="Arial"/>
                <w:color w:val="000000"/>
                <w:sz w:val="20"/>
                <w:szCs w:val="20"/>
                <w:lang w:eastAsia="es-CO"/>
              </w:rPr>
              <w:t>Uplink</w:t>
            </w:r>
            <w:proofErr w:type="spellEnd"/>
            <w:r w:rsidRPr="00191003">
              <w:rPr>
                <w:rFonts w:ascii="Arial" w:eastAsia="Times New Roman" w:hAnsi="Arial" w:cs="Arial"/>
                <w:color w:val="000000"/>
                <w:sz w:val="20"/>
                <w:szCs w:val="20"/>
                <w:lang w:eastAsia="es-CO"/>
              </w:rPr>
              <w:t xml:space="preserve"> a 10G e Incluir (2) SFP 10G SR por cada </w:t>
            </w:r>
            <w:proofErr w:type="spellStart"/>
            <w:r w:rsidRPr="00191003">
              <w:rPr>
                <w:rFonts w:ascii="Arial" w:eastAsia="Times New Roman" w:hAnsi="Arial" w:cs="Arial"/>
                <w:color w:val="000000"/>
                <w:sz w:val="20"/>
                <w:szCs w:val="20"/>
                <w:lang w:eastAsia="es-CO"/>
              </w:rPr>
              <w:t>Switch</w:t>
            </w:r>
            <w:proofErr w:type="spellEnd"/>
            <w:r w:rsidRPr="00191003">
              <w:rPr>
                <w:rFonts w:ascii="Arial" w:eastAsia="Times New Roman" w:hAnsi="Arial" w:cs="Arial"/>
                <w:color w:val="000000"/>
                <w:sz w:val="20"/>
                <w:szCs w:val="20"/>
                <w:lang w:eastAsia="es-CO"/>
              </w:rPr>
              <w:t xml:space="preserve"> </w:t>
            </w:r>
            <w:r w:rsidRPr="00191003">
              <w:rPr>
                <w:rFonts w:ascii="Arial" w:eastAsia="Times New Roman" w:hAnsi="Arial" w:cs="Arial"/>
                <w:sz w:val="20"/>
                <w:szCs w:val="20"/>
                <w:lang w:eastAsia="es-CO"/>
              </w:rPr>
              <w:t xml:space="preserve"> </w:t>
            </w:r>
          </w:p>
          <w:p w:rsidR="00191003" w:rsidRPr="00191003" w:rsidRDefault="00191003" w:rsidP="00191003">
            <w:pPr>
              <w:numPr>
                <w:ilvl w:val="0"/>
                <w:numId w:val="12"/>
              </w:numPr>
              <w:spacing w:after="0" w:line="240" w:lineRule="auto"/>
              <w:ind w:left="214" w:hanging="214"/>
              <w:jc w:val="both"/>
              <w:rPr>
                <w:rFonts w:ascii="Arial" w:eastAsia="Times New Roman" w:hAnsi="Arial" w:cs="Arial"/>
                <w:sz w:val="20"/>
                <w:szCs w:val="20"/>
                <w:lang w:eastAsia="es-CO"/>
              </w:rPr>
            </w:pPr>
            <w:r w:rsidRPr="00191003">
              <w:rPr>
                <w:rFonts w:ascii="Arial" w:eastAsia="Times New Roman" w:hAnsi="Arial" w:cs="Arial"/>
                <w:color w:val="000000"/>
                <w:sz w:val="20"/>
                <w:szCs w:val="20"/>
                <w:lang w:eastAsia="es-CO"/>
              </w:rPr>
              <w:t>48 puertos Ethernet 10/100/1000 POE+</w:t>
            </w:r>
          </w:p>
        </w:tc>
      </w:tr>
      <w:tr w:rsidR="00191003" w:rsidRPr="00191003" w:rsidTr="00777E75">
        <w:trPr>
          <w:trHeight w:val="549"/>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Memoria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DRAM</w:t>
            </w:r>
            <w:r w:rsidRPr="00191003">
              <w:rPr>
                <w:rFonts w:ascii="Arial" w:eastAsia="MS Mincho" w:hAnsi="Arial" w:cs="Arial"/>
                <w:sz w:val="20"/>
                <w:szCs w:val="20"/>
                <w:lang w:eastAsia="es-CO"/>
              </w:rPr>
              <w:t xml:space="preserve"> Mínimo 2 GB</w:t>
            </w:r>
          </w:p>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FLASH Mínimo 2 GB</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Capacidad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val="en-US" w:eastAsia="es-CO"/>
              </w:rPr>
            </w:pPr>
            <w:proofErr w:type="spellStart"/>
            <w:r w:rsidRPr="00191003">
              <w:rPr>
                <w:rFonts w:ascii="Arial" w:eastAsia="MS Mincho" w:hAnsi="Arial" w:cs="Arial"/>
                <w:sz w:val="20"/>
                <w:szCs w:val="20"/>
                <w:lang w:val="en-US" w:eastAsia="es-CO"/>
              </w:rPr>
              <w:t>Mínimo</w:t>
            </w:r>
            <w:proofErr w:type="spellEnd"/>
            <w:r w:rsidRPr="00191003">
              <w:rPr>
                <w:rFonts w:ascii="Arial" w:eastAsia="MS Mincho" w:hAnsi="Arial" w:cs="Arial"/>
                <w:sz w:val="20"/>
                <w:szCs w:val="20"/>
                <w:lang w:val="en-US" w:eastAsia="es-CO"/>
              </w:rPr>
              <w:t xml:space="preserve"> 168 </w:t>
            </w:r>
            <w:proofErr w:type="spellStart"/>
            <w:r w:rsidRPr="00191003">
              <w:rPr>
                <w:rFonts w:ascii="Arial" w:eastAsia="MS Mincho" w:hAnsi="Arial" w:cs="Arial"/>
                <w:sz w:val="20"/>
                <w:szCs w:val="20"/>
                <w:lang w:val="en-US" w:eastAsia="es-CO"/>
              </w:rPr>
              <w:t>Gbps</w:t>
            </w:r>
            <w:proofErr w:type="spellEnd"/>
            <w:r w:rsidRPr="00191003">
              <w:rPr>
                <w:rFonts w:ascii="Arial" w:eastAsia="MS Mincho" w:hAnsi="Arial" w:cs="Arial"/>
                <w:sz w:val="20"/>
                <w:szCs w:val="20"/>
                <w:lang w:val="en-US" w:eastAsia="es-CO"/>
              </w:rPr>
              <w:t xml:space="preserve"> </w:t>
            </w:r>
            <w:proofErr w:type="spellStart"/>
            <w:r w:rsidRPr="00191003">
              <w:rPr>
                <w:rFonts w:ascii="Arial" w:eastAsia="MS Mincho" w:hAnsi="Arial" w:cs="Arial"/>
                <w:sz w:val="20"/>
                <w:szCs w:val="20"/>
                <w:lang w:val="en-US" w:eastAsia="es-CO"/>
              </w:rPr>
              <w:t>en</w:t>
            </w:r>
            <w:proofErr w:type="spellEnd"/>
            <w:r w:rsidRPr="00191003">
              <w:rPr>
                <w:rFonts w:ascii="Arial" w:eastAsia="MS Mincho" w:hAnsi="Arial" w:cs="Arial"/>
                <w:sz w:val="20"/>
                <w:szCs w:val="20"/>
                <w:lang w:val="en-US" w:eastAsia="es-CO"/>
              </w:rPr>
              <w:t xml:space="preserve"> switching capacity y 250 </w:t>
            </w:r>
            <w:proofErr w:type="spellStart"/>
            <w:r w:rsidRPr="00191003">
              <w:rPr>
                <w:rFonts w:ascii="Arial" w:eastAsia="MS Mincho" w:hAnsi="Arial" w:cs="Arial"/>
                <w:sz w:val="20"/>
                <w:szCs w:val="20"/>
                <w:lang w:val="en-US" w:eastAsia="es-CO"/>
              </w:rPr>
              <w:t>Mpps</w:t>
            </w:r>
            <w:proofErr w:type="spellEnd"/>
            <w:r w:rsidRPr="00191003">
              <w:rPr>
                <w:rFonts w:ascii="Arial" w:eastAsia="MS Mincho" w:hAnsi="Arial" w:cs="Arial"/>
                <w:sz w:val="20"/>
                <w:szCs w:val="20"/>
                <w:lang w:val="en-US" w:eastAsia="es-CO"/>
              </w:rPr>
              <w:t xml:space="preserve"> “Maximum packets per second” de forwarding rate</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Stacking</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Se debe incluir el cable para hacer </w:t>
            </w:r>
            <w:proofErr w:type="spellStart"/>
            <w:r w:rsidRPr="00191003">
              <w:rPr>
                <w:rFonts w:ascii="Arial" w:eastAsia="MS Mincho" w:hAnsi="Arial" w:cs="Arial"/>
                <w:sz w:val="20"/>
                <w:szCs w:val="20"/>
                <w:lang w:eastAsia="es-CO"/>
              </w:rPr>
              <w:t>stack</w:t>
            </w:r>
            <w:proofErr w:type="spellEnd"/>
            <w:r w:rsidRPr="00191003">
              <w:rPr>
                <w:rFonts w:ascii="Arial" w:eastAsia="MS Mincho" w:hAnsi="Arial" w:cs="Arial"/>
                <w:sz w:val="20"/>
                <w:szCs w:val="20"/>
                <w:lang w:eastAsia="es-CO"/>
              </w:rPr>
              <w:t xml:space="preserve"> entre los equipos, </w:t>
            </w:r>
            <w:proofErr w:type="spellStart"/>
            <w:r w:rsidRPr="00191003">
              <w:rPr>
                <w:rFonts w:ascii="Arial" w:eastAsia="MS Mincho" w:hAnsi="Arial" w:cs="Arial"/>
                <w:sz w:val="20"/>
                <w:szCs w:val="20"/>
                <w:lang w:eastAsia="es-CO"/>
              </w:rPr>
              <w:t>patch</w:t>
            </w:r>
            <w:proofErr w:type="spellEnd"/>
            <w:r w:rsidRPr="00191003">
              <w:rPr>
                <w:rFonts w:ascii="Arial" w:eastAsia="MS Mincho" w:hAnsi="Arial" w:cs="Arial"/>
                <w:sz w:val="20"/>
                <w:szCs w:val="20"/>
                <w:lang w:eastAsia="es-CO"/>
              </w:rPr>
              <w:t xml:space="preserve"> </w:t>
            </w:r>
            <w:proofErr w:type="spellStart"/>
            <w:r w:rsidRPr="00191003">
              <w:rPr>
                <w:rFonts w:ascii="Arial" w:eastAsia="MS Mincho" w:hAnsi="Arial" w:cs="Arial"/>
                <w:sz w:val="20"/>
                <w:szCs w:val="20"/>
                <w:lang w:eastAsia="es-CO"/>
              </w:rPr>
              <w:t>cord</w:t>
            </w:r>
            <w:proofErr w:type="spellEnd"/>
            <w:r w:rsidRPr="00191003">
              <w:rPr>
                <w:rFonts w:ascii="Arial" w:eastAsia="MS Mincho" w:hAnsi="Arial" w:cs="Arial"/>
                <w:sz w:val="20"/>
                <w:szCs w:val="20"/>
                <w:lang w:eastAsia="es-CO"/>
              </w:rPr>
              <w:t xml:space="preserve"> a 10G de 1ms</w:t>
            </w:r>
          </w:p>
          <w:p w:rsidR="00191003" w:rsidRPr="00191003" w:rsidRDefault="00191003" w:rsidP="00191003">
            <w:pPr>
              <w:spacing w:after="0" w:line="240" w:lineRule="auto"/>
              <w:jc w:val="both"/>
              <w:rPr>
                <w:rFonts w:ascii="Arial" w:eastAsia="MS Mincho" w:hAnsi="Arial" w:cs="Arial"/>
                <w:sz w:val="20"/>
                <w:szCs w:val="20"/>
                <w:lang w:eastAsia="es-CO"/>
              </w:rPr>
            </w:pP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PoE</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 xml:space="preserve">Debe tener capacidad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Dicho </w:t>
            </w:r>
            <w:proofErr w:type="spellStart"/>
            <w:r w:rsidRPr="00191003">
              <w:rPr>
                <w:rFonts w:ascii="Arial" w:eastAsia="MS Mincho" w:hAnsi="Arial" w:cs="Arial"/>
                <w:sz w:val="20"/>
                <w:szCs w:val="20"/>
                <w:lang w:eastAsia="es-CO"/>
              </w:rPr>
              <w:t>Switch</w:t>
            </w:r>
            <w:proofErr w:type="spellEnd"/>
            <w:r w:rsidRPr="00191003">
              <w:rPr>
                <w:rFonts w:ascii="Arial" w:eastAsia="MS Mincho" w:hAnsi="Arial" w:cs="Arial"/>
                <w:sz w:val="20"/>
                <w:szCs w:val="20"/>
                <w:lang w:eastAsia="es-CO"/>
              </w:rPr>
              <w:t xml:space="preserve"> debe contar como mínimo 740W para </w:t>
            </w:r>
            <w:proofErr w:type="spellStart"/>
            <w:r w:rsidRPr="00191003">
              <w:rPr>
                <w:rFonts w:ascii="Arial" w:eastAsia="MS Mincho" w:hAnsi="Arial" w:cs="Arial"/>
                <w:sz w:val="20"/>
                <w:szCs w:val="20"/>
                <w:lang w:eastAsia="es-CO"/>
              </w:rPr>
              <w:t>PoE</w:t>
            </w:r>
            <w:proofErr w:type="spellEnd"/>
            <w:r w:rsidRPr="00191003">
              <w:rPr>
                <w:rFonts w:ascii="Arial" w:eastAsia="MS Mincho" w:hAnsi="Arial" w:cs="Arial"/>
                <w:sz w:val="20"/>
                <w:szCs w:val="20"/>
                <w:lang w:eastAsia="es-CO"/>
              </w:rPr>
              <w:t xml:space="preserve"> disponible y una fuente de energía de 1440WAC. </w:t>
            </w:r>
          </w:p>
        </w:tc>
      </w:tr>
      <w:tr w:rsidR="00191003" w:rsidRPr="00191003" w:rsidTr="00777E75">
        <w:trPr>
          <w:trHeight w:val="40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proofErr w:type="spellStart"/>
            <w:r w:rsidRPr="00191003">
              <w:rPr>
                <w:rFonts w:ascii="Arial" w:eastAsia="MS Mincho" w:hAnsi="Arial" w:cs="Arial"/>
                <w:sz w:val="20"/>
                <w:szCs w:val="20"/>
                <w:lang w:eastAsia="es-ES"/>
              </w:rPr>
              <w:t>QoS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Soporte de protocolos </w:t>
            </w:r>
            <w:proofErr w:type="spellStart"/>
            <w:r w:rsidRPr="00191003">
              <w:rPr>
                <w:rFonts w:ascii="Arial" w:eastAsia="Times New Roman" w:hAnsi="Arial" w:cs="Arial"/>
                <w:sz w:val="20"/>
                <w:szCs w:val="20"/>
                <w:lang w:eastAsia="es-CO"/>
              </w:rPr>
              <w:t>CoS</w:t>
            </w:r>
            <w:proofErr w:type="spellEnd"/>
            <w:r w:rsidRPr="00191003">
              <w:rPr>
                <w:rFonts w:ascii="Arial" w:eastAsia="Times New Roman" w:hAnsi="Arial" w:cs="Arial"/>
                <w:sz w:val="20"/>
                <w:szCs w:val="20"/>
                <w:lang w:eastAsia="es-CO"/>
              </w:rPr>
              <w:t>, DSCP</w:t>
            </w:r>
          </w:p>
        </w:tc>
      </w:tr>
      <w:tr w:rsidR="00191003" w:rsidRPr="00191003" w:rsidTr="00777E75">
        <w:trPr>
          <w:trHeight w:val="281"/>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VLAN </w:t>
            </w:r>
            <w:proofErr w:type="spellStart"/>
            <w:r w:rsidRPr="00191003">
              <w:rPr>
                <w:rFonts w:ascii="Arial" w:eastAsia="MS Mincho" w:hAnsi="Arial" w:cs="Arial"/>
                <w:sz w:val="20"/>
                <w:szCs w:val="20"/>
                <w:lang w:eastAsia="es-ES"/>
              </w:rPr>
              <w:t>IDs</w:t>
            </w:r>
            <w:proofErr w:type="spellEnd"/>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CO"/>
              </w:rPr>
              <w:t>Mínimo 4000</w:t>
            </w:r>
          </w:p>
        </w:tc>
      </w:tr>
      <w:tr w:rsidR="00191003" w:rsidRPr="00191003" w:rsidTr="00777E75">
        <w:trPr>
          <w:trHeight w:val="1122"/>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Características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Juniper </w:t>
            </w:r>
            <w:proofErr w:type="spellStart"/>
            <w:r w:rsidRPr="00191003">
              <w:rPr>
                <w:rFonts w:ascii="Arial" w:eastAsia="Times New Roman" w:hAnsi="Arial" w:cs="Arial"/>
                <w:sz w:val="20"/>
                <w:szCs w:val="20"/>
                <w:lang w:eastAsia="es-CO"/>
              </w:rPr>
              <w:t>Mist</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Wired</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Assurance</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Junos</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Space</w:t>
            </w:r>
            <w:proofErr w:type="spellEnd"/>
            <w:r w:rsidRPr="00191003">
              <w:rPr>
                <w:rFonts w:ascii="Arial" w:eastAsia="Times New Roman" w:hAnsi="Arial" w:cs="Arial"/>
                <w:sz w:val="20"/>
                <w:szCs w:val="20"/>
                <w:lang w:eastAsia="es-CO"/>
              </w:rPr>
              <w:t xml:space="preserve"> Management </w:t>
            </w:r>
            <w:proofErr w:type="spellStart"/>
            <w:r w:rsidRPr="00191003">
              <w:rPr>
                <w:rFonts w:ascii="Arial" w:eastAsia="Times New Roman" w:hAnsi="Arial" w:cs="Arial"/>
                <w:sz w:val="20"/>
                <w:szCs w:val="20"/>
                <w:lang w:eastAsia="es-CO"/>
              </w:rPr>
              <w:t>Applications</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val="en-US" w:eastAsia="es-CO"/>
              </w:rPr>
            </w:pPr>
            <w:proofErr w:type="spellStart"/>
            <w:r w:rsidRPr="00191003">
              <w:rPr>
                <w:rFonts w:ascii="Arial" w:eastAsia="Times New Roman" w:hAnsi="Arial" w:cs="Arial"/>
                <w:sz w:val="20"/>
                <w:szCs w:val="20"/>
                <w:lang w:val="en-US" w:eastAsia="es-CO"/>
              </w:rPr>
              <w:t>Junos</w:t>
            </w:r>
            <w:proofErr w:type="spellEnd"/>
            <w:r w:rsidRPr="00191003">
              <w:rPr>
                <w:rFonts w:ascii="Arial" w:eastAsia="Times New Roman" w:hAnsi="Arial" w:cs="Arial"/>
                <w:sz w:val="20"/>
                <w:szCs w:val="20"/>
                <w:lang w:val="en-US" w:eastAsia="es-CO"/>
              </w:rPr>
              <w:t xml:space="preserve"> Web interface (J-Web)</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Junos</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Space</w:t>
            </w:r>
            <w:proofErr w:type="spellEnd"/>
            <w:r w:rsidRPr="00191003">
              <w:rPr>
                <w:rFonts w:ascii="Arial" w:eastAsia="Times New Roman" w:hAnsi="Arial" w:cs="Arial"/>
                <w:sz w:val="20"/>
                <w:szCs w:val="20"/>
                <w:lang w:eastAsia="es-CO"/>
              </w:rPr>
              <w:t xml:space="preserve"> Network Director</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proofErr w:type="spellStart"/>
            <w:r w:rsidRPr="00191003">
              <w:rPr>
                <w:rFonts w:ascii="Arial" w:eastAsia="Times New Roman" w:hAnsi="Arial" w:cs="Arial"/>
                <w:sz w:val="20"/>
                <w:szCs w:val="20"/>
                <w:lang w:eastAsia="es-CO"/>
              </w:rPr>
              <w:t>Filter-based</w:t>
            </w:r>
            <w:proofErr w:type="spellEnd"/>
            <w:r w:rsidRPr="00191003">
              <w:rPr>
                <w:rFonts w:ascii="Arial" w:eastAsia="Times New Roman" w:hAnsi="Arial" w:cs="Arial"/>
                <w:sz w:val="20"/>
                <w:szCs w:val="20"/>
                <w:lang w:eastAsia="es-CO"/>
              </w:rPr>
              <w:t xml:space="preserve"> </w:t>
            </w:r>
            <w:proofErr w:type="spellStart"/>
            <w:r w:rsidRPr="00191003">
              <w:rPr>
                <w:rFonts w:ascii="Arial" w:eastAsia="Times New Roman" w:hAnsi="Arial" w:cs="Arial"/>
                <w:sz w:val="20"/>
                <w:szCs w:val="20"/>
                <w:lang w:eastAsia="es-CO"/>
              </w:rPr>
              <w:t>forwarding</w:t>
            </w:r>
            <w:proofErr w:type="spellEnd"/>
            <w:r w:rsidRPr="00191003">
              <w:rPr>
                <w:rFonts w:ascii="Arial" w:eastAsia="Times New Roman" w:hAnsi="Arial" w:cs="Arial"/>
                <w:sz w:val="20"/>
                <w:szCs w:val="20"/>
                <w:lang w:eastAsia="es-CO"/>
              </w:rPr>
              <w:t xml:space="preserve"> (FBF)</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Proxy ARP,</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PVLAN </w:t>
            </w:r>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PIM </w:t>
            </w:r>
            <w:proofErr w:type="spellStart"/>
            <w:r w:rsidRPr="00191003">
              <w:rPr>
                <w:rFonts w:ascii="Arial" w:eastAsia="Times New Roman" w:hAnsi="Arial" w:cs="Arial"/>
                <w:sz w:val="20"/>
                <w:szCs w:val="20"/>
                <w:lang w:eastAsia="es-CO"/>
              </w:rPr>
              <w:t>for</w:t>
            </w:r>
            <w:proofErr w:type="spellEnd"/>
            <w:r w:rsidRPr="00191003">
              <w:rPr>
                <w:rFonts w:ascii="Arial" w:eastAsia="Times New Roman" w:hAnsi="Arial" w:cs="Arial"/>
                <w:sz w:val="20"/>
                <w:szCs w:val="20"/>
                <w:lang w:eastAsia="es-CO"/>
              </w:rPr>
              <w:t xml:space="preserve"> IPv6 </w:t>
            </w:r>
            <w:proofErr w:type="spellStart"/>
            <w:r w:rsidRPr="00191003">
              <w:rPr>
                <w:rFonts w:ascii="Arial" w:eastAsia="Times New Roman" w:hAnsi="Arial" w:cs="Arial"/>
                <w:sz w:val="20"/>
                <w:szCs w:val="20"/>
                <w:lang w:eastAsia="es-CO"/>
              </w:rPr>
              <w:t>multicast</w:t>
            </w:r>
            <w:proofErr w:type="spellEnd"/>
          </w:p>
          <w:p w:rsidR="00191003" w:rsidRPr="00191003" w:rsidRDefault="00191003" w:rsidP="00191003">
            <w:pPr>
              <w:numPr>
                <w:ilvl w:val="0"/>
                <w:numId w:val="13"/>
              </w:numPr>
              <w:spacing w:after="0" w:line="240" w:lineRule="auto"/>
              <w:ind w:left="217" w:hanging="217"/>
              <w:jc w:val="both"/>
              <w:rPr>
                <w:rFonts w:ascii="Arial" w:eastAsia="Times New Roman" w:hAnsi="Arial" w:cs="Arial"/>
                <w:sz w:val="20"/>
                <w:szCs w:val="20"/>
                <w:lang w:eastAsia="es-CO"/>
              </w:rPr>
            </w:pPr>
            <w:r w:rsidRPr="00191003">
              <w:rPr>
                <w:rFonts w:ascii="Arial" w:eastAsia="Times New Roman" w:hAnsi="Arial" w:cs="Arial"/>
                <w:sz w:val="20"/>
                <w:szCs w:val="20"/>
                <w:lang w:eastAsia="es-CO"/>
              </w:rPr>
              <w:t xml:space="preserve">IGMP </w:t>
            </w:r>
            <w:proofErr w:type="spellStart"/>
            <w:r w:rsidRPr="00191003">
              <w:rPr>
                <w:rFonts w:ascii="Arial" w:eastAsia="Times New Roman" w:hAnsi="Arial" w:cs="Arial"/>
                <w:sz w:val="20"/>
                <w:szCs w:val="20"/>
                <w:lang w:eastAsia="es-CO"/>
              </w:rPr>
              <w:t>snooping</w:t>
            </w:r>
            <w:proofErr w:type="spellEnd"/>
          </w:p>
          <w:p w:rsidR="00191003" w:rsidRPr="00191003" w:rsidRDefault="00191003" w:rsidP="00191003">
            <w:pPr>
              <w:spacing w:after="0" w:line="240" w:lineRule="auto"/>
              <w:jc w:val="both"/>
              <w:rPr>
                <w:rFonts w:ascii="Arial" w:eastAsia="MS Mincho" w:hAnsi="Arial" w:cs="Arial"/>
                <w:sz w:val="20"/>
                <w:szCs w:val="20"/>
                <w:lang w:val="en-US" w:eastAsia="es-CO"/>
              </w:rPr>
            </w:pPr>
          </w:p>
        </w:tc>
      </w:tr>
      <w:tr w:rsidR="00191003" w:rsidRPr="00191003" w:rsidTr="00777E75">
        <w:trPr>
          <w:trHeight w:val="91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Compatibilidad</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CO"/>
              </w:rPr>
            </w:pPr>
            <w:r w:rsidRPr="00191003">
              <w:rPr>
                <w:rFonts w:ascii="Arial" w:eastAsia="MS Mincho" w:hAnsi="Arial" w:cs="Arial"/>
                <w:sz w:val="20"/>
                <w:szCs w:val="20"/>
                <w:lang w:eastAsia="es-ES"/>
              </w:rPr>
              <w:t xml:space="preserve">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ofrecidos deben garantizar una total compatibilidad, integración, operatividad y configuración con los equipos y plataforma de red existente, y con las configuraciones y componentes de los equipos de la familia Juniper</w:t>
            </w:r>
          </w:p>
        </w:tc>
      </w:tr>
      <w:tr w:rsidR="00191003" w:rsidRPr="00191003" w:rsidTr="00777E75">
        <w:trPr>
          <w:trHeight w:val="41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 xml:space="preserve">Alimentación </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Mínimo una (01) fuente de poder</w:t>
            </w:r>
          </w:p>
        </w:tc>
      </w:tr>
      <w:tr w:rsidR="00191003" w:rsidRPr="00191003" w:rsidTr="00777E75">
        <w:trPr>
          <w:trHeight w:val="563"/>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lastRenderedPageBreak/>
              <w:t>Accesorios</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Cables de poder, soportes metálicos y demás accesorios necesarios para la instalación de los </w:t>
            </w:r>
            <w:proofErr w:type="spellStart"/>
            <w:r w:rsidRPr="00191003">
              <w:rPr>
                <w:rFonts w:ascii="Arial" w:eastAsia="MS Mincho" w:hAnsi="Arial" w:cs="Arial"/>
                <w:sz w:val="20"/>
                <w:szCs w:val="20"/>
                <w:lang w:eastAsia="es-ES"/>
              </w:rPr>
              <w:t>Switches</w:t>
            </w:r>
            <w:proofErr w:type="spellEnd"/>
            <w:r w:rsidRPr="00191003">
              <w:rPr>
                <w:rFonts w:ascii="Arial" w:eastAsia="MS Mincho" w:hAnsi="Arial" w:cs="Arial"/>
                <w:sz w:val="20"/>
                <w:szCs w:val="20"/>
                <w:lang w:eastAsia="es-ES"/>
              </w:rPr>
              <w:t xml:space="preserve"> en los Rack de centros de cableado existentes</w:t>
            </w:r>
          </w:p>
        </w:tc>
      </w:tr>
      <w:tr w:rsidR="00191003" w:rsidRPr="00191003" w:rsidTr="00777E75">
        <w:trPr>
          <w:trHeight w:val="380"/>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Certificación ambiental</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Certificado ENERGY STAR® o ROHS o su equivalente</w:t>
            </w:r>
          </w:p>
        </w:tc>
      </w:tr>
      <w:tr w:rsidR="00191003" w:rsidRPr="00191003" w:rsidTr="00777E75">
        <w:trPr>
          <w:trHeight w:val="557"/>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Garantía</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Garantía directa del fabricante en la modalidad de 8X5XNBD por tres (3) años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Se solicita como mínimo un (1) mantenimiento preventivo por un año</w:t>
            </w:r>
          </w:p>
        </w:tc>
      </w:tr>
      <w:tr w:rsidR="00191003" w:rsidRPr="00191003" w:rsidTr="00777E75">
        <w:trPr>
          <w:trHeight w:val="285"/>
        </w:trPr>
        <w:tc>
          <w:tcPr>
            <w:tcW w:w="1998"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rPr>
                <w:rFonts w:ascii="Arial" w:eastAsia="MS Mincho" w:hAnsi="Arial" w:cs="Arial"/>
                <w:sz w:val="20"/>
                <w:szCs w:val="20"/>
                <w:lang w:eastAsia="es-ES"/>
              </w:rPr>
            </w:pPr>
            <w:r w:rsidRPr="00191003">
              <w:rPr>
                <w:rFonts w:ascii="Arial" w:eastAsia="MS Mincho" w:hAnsi="Arial" w:cs="Arial"/>
                <w:sz w:val="20"/>
                <w:szCs w:val="20"/>
                <w:lang w:eastAsia="es-ES"/>
              </w:rPr>
              <w:t>Sitio de entrega e Instalación</w:t>
            </w:r>
          </w:p>
        </w:tc>
        <w:tc>
          <w:tcPr>
            <w:tcW w:w="7642" w:type="dxa"/>
            <w:shd w:val="clear" w:color="auto" w:fill="FFFFFF"/>
            <w:tcMar>
              <w:top w:w="0" w:type="dxa"/>
              <w:left w:w="70" w:type="dxa"/>
              <w:bottom w:w="0" w:type="dxa"/>
              <w:right w:w="70" w:type="dxa"/>
            </w:tcMar>
            <w:vAlign w:val="center"/>
          </w:tcPr>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Los equipos (con todos y cada uno de sus componentes) deben ser instalados y configurados sobre la plataforma de red JUNIPER en la sede Campus Nueva Granada. </w:t>
            </w:r>
          </w:p>
          <w:p w:rsidR="00191003" w:rsidRPr="00191003" w:rsidRDefault="00191003" w:rsidP="00191003">
            <w:pPr>
              <w:spacing w:after="0" w:line="240" w:lineRule="auto"/>
              <w:jc w:val="both"/>
              <w:rPr>
                <w:rFonts w:ascii="Arial" w:eastAsia="MS Mincho" w:hAnsi="Arial" w:cs="Arial"/>
                <w:sz w:val="20"/>
                <w:szCs w:val="20"/>
                <w:lang w:eastAsia="es-ES"/>
              </w:rPr>
            </w:pPr>
            <w:r w:rsidRPr="00191003">
              <w:rPr>
                <w:rFonts w:ascii="Arial" w:eastAsia="MS Mincho" w:hAnsi="Arial" w:cs="Arial"/>
                <w:sz w:val="20"/>
                <w:szCs w:val="20"/>
                <w:lang w:eastAsia="es-ES"/>
              </w:rPr>
              <w:t>Todos los accesorios necesarios para su instalación, configuración y puesta en funcionamiento deben ser asumidos por el proveedor</w:t>
            </w:r>
          </w:p>
        </w:tc>
      </w:tr>
    </w:tbl>
    <w:p w:rsidR="00191003" w:rsidRPr="00191003" w:rsidRDefault="00191003" w:rsidP="00191003">
      <w:pPr>
        <w:spacing w:after="0" w:line="240" w:lineRule="auto"/>
        <w:rPr>
          <w:rFonts w:ascii="Arial" w:eastAsia="MS Mincho"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MS Mincho" w:hAnsi="Arial" w:cs="Arial"/>
          <w:sz w:val="20"/>
          <w:szCs w:val="20"/>
          <w:lang w:val="es-ES_tradnl" w:eastAsia="es-ES"/>
        </w:rPr>
      </w:pPr>
      <w:r w:rsidRPr="00191003">
        <w:rPr>
          <w:rFonts w:ascii="Arial" w:eastAsia="Calibri" w:hAnsi="Arial" w:cs="Arial"/>
          <w:sz w:val="20"/>
          <w:szCs w:val="20"/>
          <w:lang w:val="es-ES_tradnl" w:eastAsia="es-ES"/>
        </w:rPr>
        <w:t>Además, este documento y su contenido tienen como objetivo proveer las herramientas necesarias para que el sistema de cableado genérico que es una plataforma (pasiva) que permite el transporte de señales de diferente naturaleza (voz, vídeo y datos) en convergencia, que soporta la infraestructura de red LAN en la que funcionan los diferentes servicios de tecnología de la universidad; cumpla con los mínimos estándares de normatividad, calidad, y uso de buenas prácticas en la instalación, garantizando que su desempeño sea el mejor y permitiendo que puedan conservarse las garantías ofrecidas por el fabricante en los diferentes productos.</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b/>
          <w:sz w:val="20"/>
          <w:szCs w:val="20"/>
          <w:lang w:val="es-ES_tradnl" w:eastAsia="es-ES"/>
        </w:rPr>
      </w:pPr>
      <w:r w:rsidRPr="00191003">
        <w:rPr>
          <w:rFonts w:ascii="Arial" w:eastAsia="Calibri" w:hAnsi="Arial" w:cs="Arial"/>
          <w:sz w:val="20"/>
          <w:szCs w:val="20"/>
          <w:lang w:val="es-ES_tradnl" w:eastAsia="es-ES"/>
        </w:rPr>
        <w:t xml:space="preserve">Para el caso de la sede Bogotá Calle 100, en la actualidad cuenta con un 95% de su infraestructura de cableado marca COMMSCOPE de la línea de productos SYSTIMAX categorías 6A. Por lo tanto, es necesario continuar con el cableado de la misma casa matriz por trámites de garantía. El contratista, puede presentarse con la </w:t>
      </w:r>
      <w:r w:rsidRPr="00191003">
        <w:rPr>
          <w:rFonts w:ascii="Arial" w:eastAsia="Calibri" w:hAnsi="Arial" w:cs="Arial"/>
          <w:b/>
          <w:sz w:val="20"/>
          <w:szCs w:val="20"/>
          <w:lang w:val="es-ES_tradnl" w:eastAsia="es-ES"/>
        </w:rPr>
        <w:t xml:space="preserve">línea </w:t>
      </w:r>
      <w:bookmarkStart w:id="2" w:name="_Hlk83031524"/>
      <w:r w:rsidRPr="00191003">
        <w:rPr>
          <w:rFonts w:ascii="Arial" w:eastAsia="Calibri" w:hAnsi="Arial" w:cs="Arial"/>
          <w:b/>
          <w:sz w:val="20"/>
          <w:szCs w:val="20"/>
          <w:lang w:val="es-ES_tradnl" w:eastAsia="es-ES"/>
        </w:rPr>
        <w:t>COMMSCOPE NETCONNECT</w:t>
      </w:r>
      <w:bookmarkEnd w:id="2"/>
      <w:r w:rsidRPr="00191003">
        <w:rPr>
          <w:rFonts w:ascii="Arial" w:eastAsia="Calibri" w:hAnsi="Arial" w:cs="Arial"/>
          <w:sz w:val="20"/>
          <w:szCs w:val="20"/>
          <w:lang w:val="es-ES_tradnl" w:eastAsia="es-ES"/>
        </w:rPr>
        <w:t xml:space="preserve"> de la misma línea que es compatible con el cableado ya instalado, o en su defecto continuar con la línea </w:t>
      </w:r>
      <w:bookmarkStart w:id="3" w:name="_Hlk83031544"/>
      <w:r w:rsidRPr="00191003">
        <w:rPr>
          <w:rFonts w:ascii="Arial" w:eastAsia="Calibri" w:hAnsi="Arial" w:cs="Arial"/>
          <w:b/>
          <w:sz w:val="20"/>
          <w:szCs w:val="20"/>
          <w:lang w:val="es-ES_tradnl" w:eastAsia="es-ES"/>
        </w:rPr>
        <w:t>COMMSCOPE SYSTIMAX</w:t>
      </w:r>
      <w:bookmarkEnd w:id="3"/>
      <w:r w:rsidRPr="00191003">
        <w:rPr>
          <w:rFonts w:ascii="Arial" w:eastAsia="Calibri" w:hAnsi="Arial" w:cs="Arial"/>
          <w:b/>
          <w:sz w:val="20"/>
          <w:szCs w:val="20"/>
          <w:lang w:val="es-ES_tradnl" w:eastAsia="es-ES"/>
        </w:rPr>
        <w:t xml:space="preserve">. </w:t>
      </w:r>
    </w:p>
    <w:p w:rsidR="00191003" w:rsidRPr="00191003" w:rsidRDefault="00191003" w:rsidP="00191003">
      <w:pPr>
        <w:spacing w:after="0" w:line="240" w:lineRule="auto"/>
        <w:jc w:val="both"/>
        <w:rPr>
          <w:rFonts w:ascii="Arial" w:eastAsia="MS Mincho" w:hAnsi="Arial" w:cs="Arial"/>
          <w:b/>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El sistema de cableado estructurado estará conformado por elementos que cumplan con el estándar ANSI/TIA-568.2-D para Categoría 6 Aumentada y demás normas indicadas en este pliego, donde se indican los procedimientos de instalación, marcación, conexión a tierra, etc. </w:t>
      </w:r>
      <w:bookmarkEnd w:id="1"/>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En el sistema de cableado estructurado se definen básicamente los siguientes subsistemas:</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8"/>
        </w:numPr>
        <w:tabs>
          <w:tab w:val="left" w:pos="0"/>
        </w:tabs>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Subsistema de puesto de trabajo: Está compuesto por los cables, conectores, adaptadores y salidas que permitan la conexión de los equipos terminales a las salidas de información, indiferente si esta es de datos o de voz.</w:t>
      </w:r>
    </w:p>
    <w:p w:rsidR="00191003" w:rsidRPr="00191003" w:rsidRDefault="00191003" w:rsidP="00191003">
      <w:pPr>
        <w:numPr>
          <w:ilvl w:val="0"/>
          <w:numId w:val="8"/>
        </w:numPr>
        <w:tabs>
          <w:tab w:val="left" w:pos="0"/>
        </w:tabs>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Subsistema horizontal: Este subsistema comprende el cableado horizontal que conecta cada salida de información al respectivo centro de cableado.</w:t>
      </w:r>
      <w:r w:rsidRPr="00191003">
        <w:rPr>
          <w:rFonts w:ascii="Arial" w:eastAsia="Calibri" w:hAnsi="Arial" w:cs="Arial"/>
          <w:sz w:val="20"/>
          <w:szCs w:val="20"/>
          <w:lang w:val="es-ES_tradnl" w:eastAsia="es-ES"/>
        </w:rPr>
        <w:tab/>
      </w:r>
    </w:p>
    <w:p w:rsidR="00191003" w:rsidRPr="00191003" w:rsidRDefault="00191003" w:rsidP="00191003">
      <w:pPr>
        <w:numPr>
          <w:ilvl w:val="0"/>
          <w:numId w:val="8"/>
        </w:num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Subsistema </w:t>
      </w:r>
      <w:proofErr w:type="spellStart"/>
      <w:r w:rsidRPr="00191003">
        <w:rPr>
          <w:rFonts w:ascii="Arial" w:eastAsia="Calibri" w:hAnsi="Arial" w:cs="Arial"/>
          <w:sz w:val="20"/>
          <w:szCs w:val="20"/>
          <w:lang w:val="es-ES_tradnl" w:eastAsia="es-ES"/>
        </w:rPr>
        <w:t>Backbone</w:t>
      </w:r>
      <w:proofErr w:type="spellEnd"/>
      <w:r w:rsidRPr="00191003">
        <w:rPr>
          <w:rFonts w:ascii="Arial" w:eastAsia="Calibri" w:hAnsi="Arial" w:cs="Arial"/>
          <w:sz w:val="20"/>
          <w:szCs w:val="20"/>
          <w:lang w:val="es-ES_tradnl" w:eastAsia="es-ES"/>
        </w:rPr>
        <w:t xml:space="preserve"> (vertical): El cableado vertical se compone de cables que unen los diferentes centros de cableado del edificio, tanto la parte de datos como de voz, con el centro de cableado principal.</w:t>
      </w:r>
    </w:p>
    <w:p w:rsidR="00191003" w:rsidRPr="00191003" w:rsidRDefault="00191003" w:rsidP="00191003">
      <w:pPr>
        <w:numPr>
          <w:ilvl w:val="0"/>
          <w:numId w:val="8"/>
        </w:num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Subsistema </w:t>
      </w:r>
      <w:proofErr w:type="spellStart"/>
      <w:r w:rsidRPr="00191003">
        <w:rPr>
          <w:rFonts w:ascii="Arial" w:eastAsia="Calibri" w:hAnsi="Arial" w:cs="Arial"/>
          <w:sz w:val="20"/>
          <w:szCs w:val="20"/>
          <w:lang w:val="es-ES_tradnl" w:eastAsia="es-ES"/>
        </w:rPr>
        <w:t>Backbone</w:t>
      </w:r>
      <w:proofErr w:type="spellEnd"/>
      <w:r w:rsidRPr="00191003">
        <w:rPr>
          <w:rFonts w:ascii="Arial" w:eastAsia="Calibri" w:hAnsi="Arial" w:cs="Arial"/>
          <w:sz w:val="20"/>
          <w:szCs w:val="20"/>
          <w:lang w:val="es-ES_tradnl" w:eastAsia="es-ES"/>
        </w:rPr>
        <w:t xml:space="preserve"> Campus:  Está compuesto por todos los materiales de Cableado Estructurado que se instalarán en ambientes de planta externa, y los protectores necesarios para terminar dichos cables correctamente dentro del edificio.</w:t>
      </w:r>
    </w:p>
    <w:p w:rsidR="00191003" w:rsidRPr="00191003" w:rsidRDefault="00191003" w:rsidP="00191003">
      <w:pPr>
        <w:numPr>
          <w:ilvl w:val="0"/>
          <w:numId w:val="8"/>
        </w:num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Subsistema de administración, tanto para voz como datos comprende todos los elementos de conectividad que permiten administrar el sistema, es decir, los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y el hardware de conexión (incluyendo los Paneles de Conexión tipo RJ-45 para Cobre y tipo Bandeja para Fibra). </w:t>
      </w:r>
    </w:p>
    <w:p w:rsidR="00191003" w:rsidRPr="00191003" w:rsidRDefault="00191003" w:rsidP="00191003">
      <w:pPr>
        <w:numPr>
          <w:ilvl w:val="0"/>
          <w:numId w:val="8"/>
        </w:num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Subsistema de cuarto de equipos (comunicaciones): Es el cuarto donde se ubican los equipos centrales para los sistemas de datos y los sistemas telefónicos.</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color w:val="000000"/>
          <w:sz w:val="20"/>
          <w:szCs w:val="20"/>
          <w:lang w:val="es-ES_tradnl" w:eastAsia="es-ES"/>
        </w:rPr>
        <w:lastRenderedPageBreak/>
        <w:t>Especificaciones del sistema de cableado - plataforma pasiva de telecomunicaciones.</w:t>
      </w:r>
    </w:p>
    <w:p w:rsidR="00191003" w:rsidRPr="00191003" w:rsidRDefault="00191003" w:rsidP="00191003">
      <w:pPr>
        <w:spacing w:after="0" w:line="240" w:lineRule="auto"/>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Para soportar las respuestas a los términos específicos que se desglosan a continuación, se deben anexar catálogos originales del fabricante de todos y cada uno de los elementos y subsistemas ofrecidos que sustenten las respuestas solicitadas indicando el número de página, para cada respuesta, si aplica.</w:t>
      </w: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A continuación, se presentan las especificaciones generales, recomendaciones técnicas y de buenas prácticas, para el suministro, instalación y certificación de Infraestructura de cableado UTP y Fibra Óptica que deberán ser tenidas en cuenta en los procesos de contratación en las tres sedes de la Universidad para nuevos proyectos de cableado o que tengan componentes del mismo en su alcance. </w:t>
      </w:r>
    </w:p>
    <w:p w:rsidR="00191003" w:rsidRPr="00191003" w:rsidRDefault="00191003" w:rsidP="00191003">
      <w:pPr>
        <w:spacing w:after="0" w:line="240" w:lineRule="auto"/>
        <w:jc w:val="both"/>
        <w:rPr>
          <w:rFonts w:ascii="Arial" w:eastAsia="MS Mincho"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i/>
          <w:color w:val="000000"/>
          <w:sz w:val="20"/>
          <w:szCs w:val="20"/>
          <w:lang w:val="es-ES_tradnl" w:eastAsia="es-ES"/>
        </w:rPr>
        <w:t>Subsistema Horizontal</w:t>
      </w: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El cableado horizontal será en cable de cobre en par trenzado sin apantallar (</w:t>
      </w:r>
      <w:proofErr w:type="spellStart"/>
      <w:r w:rsidRPr="00191003">
        <w:rPr>
          <w:rFonts w:ascii="Arial" w:eastAsia="Calibri" w:hAnsi="Arial" w:cs="Arial"/>
          <w:sz w:val="20"/>
          <w:szCs w:val="20"/>
          <w:lang w:val="es-ES" w:eastAsia="zh-CN"/>
        </w:rPr>
        <w:t>Unshielded</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Twisted</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Pair</w:t>
      </w:r>
      <w:proofErr w:type="spellEnd"/>
      <w:r w:rsidRPr="00191003">
        <w:rPr>
          <w:rFonts w:ascii="Arial" w:eastAsia="Calibri" w:hAnsi="Arial" w:cs="Arial"/>
          <w:sz w:val="20"/>
          <w:szCs w:val="20"/>
          <w:lang w:val="es-ES" w:eastAsia="zh-CN"/>
        </w:rPr>
        <w:t xml:space="preserve"> - UTP) que cumpla con los requerimientos de transmisión y desempeño del canal de comunicación establecidos en el estándar ANSI/TIA-568.2-D para Categoría 6 Aumentada, garantizando que cada uno de los puntos de cableado instalados no debe superar los 90 metros acorde con lo que la norma exige. Dentro de este subsistema se identifican básicamente los siguientes componentes:</w:t>
      </w:r>
    </w:p>
    <w:p w:rsidR="00191003" w:rsidRPr="00191003" w:rsidRDefault="00191003" w:rsidP="00191003">
      <w:pPr>
        <w:suppressAutoHyphens/>
        <w:spacing w:after="0" w:line="240" w:lineRule="auto"/>
        <w:jc w:val="both"/>
        <w:rPr>
          <w:rFonts w:ascii="Arial" w:eastAsia="Times New Roman" w:hAnsi="Arial" w:cs="Arial"/>
          <w:sz w:val="20"/>
          <w:szCs w:val="20"/>
          <w:highlight w:val="green"/>
          <w:lang w:val="es-ES_tradnl" w:eastAsia="es-ES"/>
        </w:rPr>
      </w:pPr>
    </w:p>
    <w:p w:rsidR="00191003" w:rsidRPr="00191003" w:rsidRDefault="00191003" w:rsidP="00191003">
      <w:pPr>
        <w:suppressAutoHyphens/>
        <w:spacing w:after="0" w:line="240" w:lineRule="auto"/>
        <w:ind w:firstLine="408"/>
        <w:jc w:val="both"/>
        <w:rPr>
          <w:rFonts w:ascii="Arial" w:eastAsia="Calibri" w:hAnsi="Arial" w:cs="Arial"/>
          <w:b/>
          <w:i/>
          <w:color w:val="000000"/>
          <w:sz w:val="20"/>
          <w:szCs w:val="20"/>
          <w:lang w:val="es-ES" w:eastAsia="zh-CN"/>
        </w:rPr>
      </w:pPr>
      <w:r w:rsidRPr="00191003">
        <w:rPr>
          <w:rFonts w:ascii="Arial" w:eastAsia="Calibri" w:hAnsi="Arial" w:cs="Arial"/>
          <w:b/>
          <w:i/>
          <w:color w:val="000000"/>
          <w:sz w:val="20"/>
          <w:szCs w:val="20"/>
          <w:lang w:val="es-ES" w:eastAsia="zh-CN"/>
        </w:rPr>
        <w:t>Cable U/UTP</w:t>
      </w:r>
    </w:p>
    <w:p w:rsidR="00191003" w:rsidRPr="00191003" w:rsidRDefault="00191003" w:rsidP="00191003">
      <w:pPr>
        <w:suppressAutoHyphens/>
        <w:spacing w:after="0" w:line="240" w:lineRule="auto"/>
        <w:jc w:val="both"/>
        <w:rPr>
          <w:rFonts w:ascii="Arial" w:eastAsia="Calibri" w:hAnsi="Arial" w:cs="Arial"/>
          <w:b/>
          <w:i/>
          <w:color w:val="000000"/>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Cable de cobre en par trenzado sin apantallar (</w:t>
      </w:r>
      <w:proofErr w:type="spellStart"/>
      <w:r w:rsidRPr="00191003">
        <w:rPr>
          <w:rFonts w:ascii="Arial" w:eastAsia="Calibri" w:hAnsi="Arial" w:cs="Arial"/>
          <w:sz w:val="20"/>
          <w:szCs w:val="20"/>
          <w:lang w:val="es-ES" w:eastAsia="zh-CN"/>
        </w:rPr>
        <w:t>Unshielded</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Twisted</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Pair</w:t>
      </w:r>
      <w:proofErr w:type="spellEnd"/>
      <w:r w:rsidRPr="00191003">
        <w:rPr>
          <w:rFonts w:ascii="Arial" w:eastAsia="Calibri" w:hAnsi="Arial" w:cs="Arial"/>
          <w:sz w:val="20"/>
          <w:szCs w:val="20"/>
          <w:lang w:val="es-ES" w:eastAsia="zh-CN"/>
        </w:rPr>
        <w:t xml:space="preserve"> - UTP).</w:t>
      </w:r>
    </w:p>
    <w:p w:rsidR="00191003" w:rsidRPr="00191003" w:rsidRDefault="00191003" w:rsidP="00191003">
      <w:pPr>
        <w:spacing w:after="0" w:line="240" w:lineRule="auto"/>
        <w:rPr>
          <w:rFonts w:ascii="Cambria" w:eastAsia="MS Mincho" w:hAnsi="Cambria" w:cs="Times New Roman"/>
          <w:sz w:val="24"/>
          <w:szCs w:val="24"/>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Este cable será de 4 pares de cobre calibre 24 AWG y debe cumplir con los requerimientos de transmisión especificados para la categoría 6 Aumentada, adicionalmente debe cumplir con los requerimientos de transmisión y desempeño del canal de comunicación establecidos en el estándar ANSI/TIA-568.2-D para Categoría 6 Aumentada; Estos cables deben tener chaqueta LSZH.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Adicionalmente el cable UTP deberá contar con una separación tipo cruceta no rígida entre los pares, que separe el Par Blanco-Naranja del Par Blanco Verde del Par Blanco-Azul y del Par Blanco-Café, esto con el fin de mejorar la capacidad del mismo respecto al acople de señales entre los pares del mismo cable, sin perjudicar la inmunidad a la interferencia entre pares de los cables vecinos. No se aceptarán ofertas cuyo cable no tenga este tipo de separador.</w:t>
      </w:r>
    </w:p>
    <w:p w:rsidR="00191003" w:rsidRPr="00191003" w:rsidRDefault="00191003" w:rsidP="00191003">
      <w:pPr>
        <w:spacing w:after="0" w:line="240" w:lineRule="auto"/>
        <w:rPr>
          <w:rFonts w:ascii="Arial" w:eastAsia="Calibri" w:hAnsi="Arial" w:cs="Arial"/>
          <w:sz w:val="20"/>
          <w:szCs w:val="20"/>
          <w:lang w:val="es-ES_tradnl" w:eastAsia="es-ES"/>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El cable debe ser de forma redonda, completamente circular, en ningún caso se aceptarán cables con apariencia ovalada, u otro tipo de forma exterior. </w:t>
      </w:r>
    </w:p>
    <w:p w:rsidR="00191003" w:rsidRPr="00191003" w:rsidRDefault="00191003" w:rsidP="00191003">
      <w:pPr>
        <w:spacing w:after="0" w:line="240" w:lineRule="auto"/>
        <w:rPr>
          <w:rFonts w:ascii="Arial" w:eastAsia="Calibri" w:hAnsi="Arial" w:cs="Arial"/>
          <w:sz w:val="20"/>
          <w:szCs w:val="20"/>
          <w:lang w:val="es-ES_tradnl" w:eastAsia="es-ES"/>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El máximo diámetro externo permitido para este cable será de 6.985 mm, esto con el fin de optimizar el porcentaje de ocupación dentro de las canalizaciones, y evitar el aumento exagerado del mínimo radio de curvatura de las mismas.</w:t>
      </w:r>
    </w:p>
    <w:p w:rsidR="00191003" w:rsidRPr="00191003" w:rsidRDefault="00191003" w:rsidP="00191003">
      <w:pPr>
        <w:spacing w:after="0" w:line="240" w:lineRule="auto"/>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El cable debe tener completo cumplimiento con las recomendaciones del estándar IEEE 802.3bt (</w:t>
      </w:r>
      <w:proofErr w:type="spellStart"/>
      <w:r w:rsidRPr="00191003">
        <w:rPr>
          <w:rFonts w:ascii="Arial" w:eastAsia="Calibri" w:hAnsi="Arial" w:cs="Arial"/>
          <w:sz w:val="20"/>
          <w:szCs w:val="20"/>
          <w:lang w:val="es-ES_tradnl" w:eastAsia="es-ES"/>
        </w:rPr>
        <w:t>Type</w:t>
      </w:r>
      <w:proofErr w:type="spellEnd"/>
      <w:r w:rsidRPr="00191003">
        <w:rPr>
          <w:rFonts w:ascii="Arial" w:eastAsia="Calibri" w:hAnsi="Arial" w:cs="Arial"/>
          <w:sz w:val="20"/>
          <w:szCs w:val="20"/>
          <w:lang w:val="es-ES_tradnl" w:eastAsia="es-ES"/>
        </w:rPr>
        <w:t xml:space="preserve"> 4) para la entrega segura de potencia sobre cables LAN de acuerdo al estándar ISO/IEC 14763-2, CENELEC EN 50174-1, CENELEC EN 50174-2 o TIA TSB-184-A. </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El fabricante debe proveer un servicio que permita tener acceso online a las pruebas de desempeño para cada carrete de cable de llegue al proyecto de tal forma que se pueda verificar para cada carrete el desempeño probado y el aseguramiento de la calidad. </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7"/>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 cumplir o superar las especificaciones de las normas ANSI/TIA-568.2-D categoría 6A e IEC 61156-5.</w:t>
      </w:r>
    </w:p>
    <w:p w:rsidR="00191003" w:rsidRPr="00191003" w:rsidRDefault="00191003" w:rsidP="00191003">
      <w:pPr>
        <w:numPr>
          <w:ilvl w:val="0"/>
          <w:numId w:val="7"/>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 ser cable U/UTP. Los conductores deben ser 24AWG con un aislante de polietileno.</w:t>
      </w:r>
    </w:p>
    <w:p w:rsidR="00191003" w:rsidRPr="00191003" w:rsidRDefault="00191003" w:rsidP="00191003">
      <w:pPr>
        <w:numPr>
          <w:ilvl w:val="0"/>
          <w:numId w:val="7"/>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El diámetro externo máximo del cable es de 6.985mm.</w:t>
      </w:r>
    </w:p>
    <w:p w:rsidR="00191003" w:rsidRPr="00191003" w:rsidRDefault="00191003" w:rsidP="00191003">
      <w:pPr>
        <w:spacing w:after="0" w:line="240" w:lineRule="auto"/>
        <w:jc w:val="both"/>
        <w:rPr>
          <w:rFonts w:ascii="Arial" w:eastAsia="Calibri" w:hAnsi="Arial" w:cs="Arial"/>
          <w:sz w:val="20"/>
          <w:szCs w:val="20"/>
          <w:highlight w:val="green"/>
          <w:lang w:val="es-ES_tradnl" w:eastAsia="es-ES"/>
        </w:rPr>
      </w:pPr>
    </w:p>
    <w:p w:rsidR="00191003" w:rsidRPr="00191003" w:rsidRDefault="00191003" w:rsidP="00191003">
      <w:pPr>
        <w:keepNext/>
        <w:spacing w:after="0" w:line="240" w:lineRule="auto"/>
        <w:jc w:val="both"/>
        <w:outlineLvl w:val="0"/>
        <w:rPr>
          <w:rFonts w:ascii="Arial" w:eastAsia="Times New Roman" w:hAnsi="Arial" w:cs="Arial"/>
          <w:b/>
          <w:caps/>
          <w:sz w:val="20"/>
          <w:szCs w:val="20"/>
          <w:lang w:eastAsia="x-none"/>
        </w:rPr>
      </w:pPr>
      <w:bookmarkStart w:id="4" w:name="_Toc470769511"/>
      <w:bookmarkStart w:id="5" w:name="_Toc512783599"/>
      <w:r w:rsidRPr="00191003">
        <w:rPr>
          <w:rFonts w:ascii="Arial" w:eastAsia="Times New Roman" w:hAnsi="Arial" w:cs="Arial"/>
          <w:caps/>
          <w:sz w:val="20"/>
          <w:szCs w:val="20"/>
          <w:lang w:eastAsia="x-none"/>
        </w:rPr>
        <w:t>3.1</w:t>
      </w:r>
      <w:r w:rsidRPr="00191003">
        <w:rPr>
          <w:rFonts w:ascii="Arial" w:eastAsia="Times New Roman" w:hAnsi="Arial" w:cs="Arial"/>
          <w:caps/>
          <w:sz w:val="20"/>
          <w:szCs w:val="20"/>
          <w:lang w:eastAsia="x-none"/>
        </w:rPr>
        <w:tab/>
        <w:t>D</w:t>
      </w:r>
      <w:r w:rsidRPr="00191003">
        <w:rPr>
          <w:rFonts w:ascii="Arial" w:eastAsia="Times New Roman" w:hAnsi="Arial" w:cs="Arial"/>
          <w:sz w:val="20"/>
          <w:szCs w:val="20"/>
          <w:lang w:eastAsia="x-none"/>
        </w:rPr>
        <w:t>esempeño Mínimo para Propuesta Categoría 6A, que debe Cumplir el Canal de Comunicación Ofrecido, Medido en 100 Metros con Cuatro Conexiones</w:t>
      </w:r>
      <w:bookmarkEnd w:id="4"/>
      <w:bookmarkEnd w:id="5"/>
      <w:r w:rsidRPr="00191003">
        <w:rPr>
          <w:rFonts w:ascii="Arial" w:eastAsia="Times New Roman" w:hAnsi="Arial" w:cs="Arial"/>
          <w:sz w:val="20"/>
          <w:szCs w:val="20"/>
          <w:lang w:eastAsia="x-none"/>
        </w:rPr>
        <w:t>.</w:t>
      </w:r>
    </w:p>
    <w:p w:rsidR="00191003" w:rsidRPr="00191003" w:rsidRDefault="00191003" w:rsidP="00191003">
      <w:pPr>
        <w:tabs>
          <w:tab w:val="left" w:pos="-720"/>
        </w:tabs>
        <w:spacing w:after="0" w:line="240" w:lineRule="auto"/>
        <w:jc w:val="both"/>
        <w:rPr>
          <w:rFonts w:ascii="Arial" w:eastAsia="MS Mincho" w:hAnsi="Arial" w:cs="Arial"/>
          <w:bCs/>
          <w:kern w:val="32"/>
          <w:sz w:val="20"/>
          <w:szCs w:val="20"/>
          <w:lang w:eastAsia="es-ES"/>
        </w:rPr>
      </w:pPr>
      <w:r w:rsidRPr="00191003">
        <w:rPr>
          <w:rFonts w:ascii="Arial" w:eastAsia="MS Mincho" w:hAnsi="Arial" w:cs="Arial"/>
          <w:bCs/>
          <w:kern w:val="32"/>
          <w:sz w:val="20"/>
          <w:szCs w:val="20"/>
          <w:lang w:eastAsia="es-ES"/>
        </w:rPr>
        <w:t>A continuación, se anexa la tabla de medición de los parámetros técnicos de desempeño en diferentes frecuencias – hasta 500 MHZ – que el sistema de cableado ofrecido, debe mínimo cumplir y deseablemente exceder.</w:t>
      </w:r>
    </w:p>
    <w:p w:rsidR="00191003" w:rsidRPr="00191003" w:rsidRDefault="00191003" w:rsidP="00191003">
      <w:pPr>
        <w:tabs>
          <w:tab w:val="left" w:pos="-720"/>
        </w:tabs>
        <w:spacing w:after="0" w:line="240" w:lineRule="auto"/>
        <w:rPr>
          <w:rFonts w:ascii="Arial" w:eastAsia="MS Mincho" w:hAnsi="Arial" w:cs="Arial"/>
          <w:sz w:val="20"/>
          <w:szCs w:val="20"/>
          <w:lang w:val="es-ES_tradnl" w:eastAsia="es-ES"/>
        </w:rPr>
      </w:pPr>
    </w:p>
    <w:tbl>
      <w:tblPr>
        <w:tblW w:w="5000" w:type="pct"/>
        <w:tblLook w:val="04A0" w:firstRow="1" w:lastRow="0" w:firstColumn="1" w:lastColumn="0" w:noHBand="0" w:noVBand="1"/>
      </w:tblPr>
      <w:tblGrid>
        <w:gridCol w:w="1172"/>
        <w:gridCol w:w="934"/>
        <w:gridCol w:w="934"/>
        <w:gridCol w:w="934"/>
        <w:gridCol w:w="1017"/>
        <w:gridCol w:w="935"/>
        <w:gridCol w:w="935"/>
        <w:gridCol w:w="1039"/>
        <w:gridCol w:w="928"/>
      </w:tblGrid>
      <w:tr w:rsidR="00191003" w:rsidRPr="00191003" w:rsidTr="00777E75">
        <w:trPr>
          <w:trHeight w:val="288"/>
        </w:trPr>
        <w:tc>
          <w:tcPr>
            <w:tcW w:w="556"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Freq. MHz</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IL</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NEXT</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ACR</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PSNEXT</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PSACR</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ACRF</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PSACRF</w:t>
            </w:r>
          </w:p>
        </w:tc>
        <w:tc>
          <w:tcPr>
            <w:tcW w:w="556" w:type="pct"/>
            <w:tcBorders>
              <w:top w:val="single" w:sz="4" w:space="0" w:color="auto"/>
              <w:left w:val="nil"/>
              <w:bottom w:val="single" w:sz="4" w:space="0" w:color="auto"/>
              <w:right w:val="single" w:sz="4" w:space="0" w:color="auto"/>
            </w:tcBorders>
            <w:shd w:val="clear" w:color="000000" w:fill="FFFF00"/>
            <w:noWrap/>
            <w:vAlign w:val="bottom"/>
            <w:hideMark/>
          </w:tcPr>
          <w:p w:rsidR="00191003" w:rsidRPr="00191003" w:rsidRDefault="00191003" w:rsidP="00191003">
            <w:pPr>
              <w:spacing w:after="0" w:line="240" w:lineRule="auto"/>
              <w:jc w:val="center"/>
              <w:rPr>
                <w:rFonts w:ascii="Arial" w:eastAsia="MS Mincho" w:hAnsi="Arial" w:cs="Arial"/>
                <w:b/>
                <w:bCs/>
                <w:sz w:val="20"/>
                <w:szCs w:val="20"/>
                <w:lang w:val="en-US"/>
              </w:rPr>
            </w:pPr>
            <w:r w:rsidRPr="00191003">
              <w:rPr>
                <w:rFonts w:ascii="Arial" w:eastAsia="MS Mincho" w:hAnsi="Arial" w:cs="Arial"/>
                <w:b/>
                <w:bCs/>
                <w:sz w:val="20"/>
                <w:szCs w:val="20"/>
                <w:lang w:val="en-US"/>
              </w:rPr>
              <w:t>RL</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75.3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73.2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72.3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70.2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20</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3.8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66.3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62.5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63.3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59.5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55.9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23</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61.7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56.4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58.7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53.4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49.9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46.9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24.5</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10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60.3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54.4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57.3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51.4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25</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16</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7.5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57.2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49.7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54.2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46.7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43.9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40.9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25</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8.4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55.8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47.4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52.8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44.4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42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39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sz w:val="20"/>
                <w:szCs w:val="20"/>
                <w:lang w:val="en-US"/>
              </w:rPr>
            </w:pPr>
            <w:r w:rsidRPr="00191003">
              <w:rPr>
                <w:rFonts w:ascii="Arial" w:eastAsia="MS Mincho" w:hAnsi="Arial" w:cs="Arial"/>
                <w:sz w:val="20"/>
                <w:szCs w:val="20"/>
                <w:lang w:val="en-US"/>
              </w:rPr>
              <w:t>25</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9.4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54.3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44.9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51.3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41.9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24.3</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31.25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10.5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52.9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42.4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49.9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39.4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38.1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35.1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23.6</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62.5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48.4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33.4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45.4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30.4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32.1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29.1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21.5</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100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19.1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26.2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42.3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23.2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20.1</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24.1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42.4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18.3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39.4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24.2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21.2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18.8</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200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27.6</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40.8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13.2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37.8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10.2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18</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250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31.1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39.3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8.3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36.3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20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17</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17.3</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300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34.3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38.1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35.1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0.9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18.4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16.8</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350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37.2</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37.1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-0.1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34.1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17.1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14.1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16.3</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400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40.1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36.3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33.3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-6.8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15.9</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15.9</w:t>
            </w:r>
          </w:p>
        </w:tc>
      </w:tr>
      <w:tr w:rsidR="00191003" w:rsidRPr="00191003" w:rsidTr="00777E75">
        <w:trPr>
          <w:trHeight w:val="288"/>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500</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45.3</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34.8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-10.5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31.8</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-13.5</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14</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11</w:t>
            </w:r>
          </w:p>
        </w:tc>
        <w:tc>
          <w:tcPr>
            <w:tcW w:w="556" w:type="pct"/>
            <w:tcBorders>
              <w:top w:val="nil"/>
              <w:left w:val="nil"/>
              <w:bottom w:val="single" w:sz="4" w:space="0" w:color="auto"/>
              <w:right w:val="single" w:sz="4" w:space="0" w:color="auto"/>
            </w:tcBorders>
            <w:shd w:val="clear" w:color="auto" w:fill="auto"/>
            <w:noWrap/>
            <w:vAlign w:val="bottom"/>
            <w:hideMark/>
          </w:tcPr>
          <w:p w:rsidR="00191003" w:rsidRPr="00191003" w:rsidRDefault="00191003" w:rsidP="00191003">
            <w:pPr>
              <w:spacing w:after="0" w:line="240" w:lineRule="auto"/>
              <w:jc w:val="center"/>
              <w:rPr>
                <w:rFonts w:ascii="Arial" w:eastAsia="MS Mincho" w:hAnsi="Arial" w:cs="Arial"/>
                <w:color w:val="000000"/>
                <w:sz w:val="20"/>
                <w:szCs w:val="20"/>
                <w:lang w:val="en-US"/>
              </w:rPr>
            </w:pPr>
            <w:r w:rsidRPr="00191003">
              <w:rPr>
                <w:rFonts w:ascii="Arial" w:eastAsia="MS Mincho" w:hAnsi="Arial" w:cs="Arial"/>
                <w:color w:val="000000"/>
                <w:sz w:val="20"/>
                <w:szCs w:val="20"/>
                <w:lang w:val="en-US"/>
              </w:rPr>
              <w:t>15.2</w:t>
            </w:r>
          </w:p>
        </w:tc>
      </w:tr>
    </w:tbl>
    <w:p w:rsidR="00191003" w:rsidRPr="00191003" w:rsidRDefault="00191003" w:rsidP="00191003">
      <w:pPr>
        <w:keepNext/>
        <w:keepLines/>
        <w:widowControl w:val="0"/>
        <w:suppressAutoHyphens/>
        <w:spacing w:after="0" w:line="240" w:lineRule="auto"/>
        <w:jc w:val="both"/>
        <w:rPr>
          <w:rFonts w:ascii="Arial" w:eastAsia="MS Mincho"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i/>
          <w:color w:val="000000"/>
          <w:sz w:val="20"/>
          <w:szCs w:val="20"/>
          <w:lang w:val="es-ES_tradnl" w:eastAsia="es-ES"/>
        </w:rPr>
        <w:t>Cuarto de comunicaciones</w:t>
      </w:r>
    </w:p>
    <w:p w:rsidR="00191003" w:rsidRPr="00191003" w:rsidRDefault="00191003" w:rsidP="00191003">
      <w:pPr>
        <w:tabs>
          <w:tab w:val="left" w:pos="237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2370"/>
        </w:tabs>
        <w:spacing w:after="0" w:line="240" w:lineRule="auto"/>
        <w:jc w:val="both"/>
        <w:rPr>
          <w:rFonts w:ascii="Arial" w:eastAsia="MS Mincho" w:hAnsi="Arial" w:cs="Arial"/>
          <w:sz w:val="20"/>
          <w:szCs w:val="20"/>
          <w:lang w:val="es-ES_tradnl" w:eastAsia="es-ES"/>
        </w:rPr>
      </w:pPr>
      <w:r w:rsidRPr="00191003">
        <w:rPr>
          <w:rFonts w:ascii="Arial" w:eastAsia="Calibri" w:hAnsi="Arial" w:cs="Arial"/>
          <w:sz w:val="20"/>
          <w:szCs w:val="20"/>
          <w:lang w:val="es-ES_tradnl" w:eastAsia="es-ES"/>
        </w:rPr>
        <w:t xml:space="preserve">Los cuartos de Telecomunicaciones (TR) están distribuidos por los diferentes edificios de la universidad en la visita técnica se identificará la ubicación de cada uno </w:t>
      </w:r>
      <w:proofErr w:type="gramStart"/>
      <w:r w:rsidRPr="00191003">
        <w:rPr>
          <w:rFonts w:ascii="Arial" w:eastAsia="Calibri" w:hAnsi="Arial" w:cs="Arial"/>
          <w:sz w:val="20"/>
          <w:szCs w:val="20"/>
          <w:lang w:val="es-ES_tradnl" w:eastAsia="es-ES"/>
        </w:rPr>
        <w:t>de los rack</w:t>
      </w:r>
      <w:proofErr w:type="gramEnd"/>
      <w:r w:rsidRPr="00191003">
        <w:rPr>
          <w:rFonts w:ascii="Arial" w:eastAsia="Calibri" w:hAnsi="Arial" w:cs="Arial"/>
          <w:sz w:val="20"/>
          <w:szCs w:val="20"/>
          <w:lang w:val="es-ES_tradnl" w:eastAsia="es-ES"/>
        </w:rPr>
        <w:t xml:space="preserve"> a intervenir.</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Antes de iniciar con la instalación del sistema de cableado, el proveedor deberá presentar a la interventoría o la supervisión del contrato un plano de distribución y rutas del recorrido de la fibra o cableado para su aprobación.</w:t>
      </w:r>
    </w:p>
    <w:p w:rsidR="00191003" w:rsidRPr="00191003" w:rsidRDefault="00191003" w:rsidP="00191003">
      <w:pPr>
        <w:spacing w:after="0" w:line="240" w:lineRule="auto"/>
        <w:jc w:val="both"/>
        <w:rPr>
          <w:rFonts w:ascii="Arial" w:eastAsia="MS Mincho"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Los centros de cableado horizontal concentran todo el cableado proveniente de las salidas de información del usuario final y proporcionan elementos para terminación del cableado tanto horizontal como vertical. Todas las conexiones entre el cableado horizontal y el vertical, deben ser realizadas a través del centro de cableado horizontal por medio de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de cobre en par trenzado que cumplan con las especificaciones indicadas más adelante en este numeral. Estos centros de cableado están constituidos básicamente por los siguientes elementos:</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proofErr w:type="spellStart"/>
      <w:r w:rsidRPr="00191003">
        <w:rPr>
          <w:rFonts w:ascii="Arial" w:eastAsia="Calibri" w:hAnsi="Arial" w:cs="Arial"/>
          <w:b/>
          <w:i/>
          <w:color w:val="000000"/>
          <w:sz w:val="20"/>
          <w:szCs w:val="20"/>
          <w:lang w:val="es-ES_tradnl" w:eastAsia="es-ES"/>
        </w:rPr>
        <w:t>Patch</w:t>
      </w:r>
      <w:proofErr w:type="spellEnd"/>
      <w:r w:rsidRPr="00191003">
        <w:rPr>
          <w:rFonts w:ascii="Arial" w:eastAsia="Calibri" w:hAnsi="Arial" w:cs="Arial"/>
          <w:b/>
          <w:i/>
          <w:color w:val="000000"/>
          <w:sz w:val="20"/>
          <w:szCs w:val="20"/>
          <w:lang w:val="es-ES_tradnl" w:eastAsia="es-ES"/>
        </w:rPr>
        <w:t xml:space="preserve"> panel</w:t>
      </w:r>
    </w:p>
    <w:p w:rsidR="00191003" w:rsidRPr="00191003" w:rsidRDefault="00191003" w:rsidP="00191003">
      <w:pPr>
        <w:spacing w:after="0" w:line="240" w:lineRule="auto"/>
        <w:rPr>
          <w:rFonts w:ascii="Arial" w:eastAsia="Calibri" w:hAnsi="Arial" w:cs="Arial"/>
          <w:color w:val="000000"/>
          <w:sz w:val="20"/>
          <w:szCs w:val="20"/>
          <w:lang w:val="es-ES_tradnl" w:eastAsia="es-ES"/>
        </w:rPr>
      </w:pPr>
    </w:p>
    <w:p w:rsidR="00191003" w:rsidRPr="00191003" w:rsidRDefault="00191003" w:rsidP="00191003">
      <w:pPr>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Para la configuración de los centros de cableado, se utilizarán Paneles de Conexión -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Panels</w:t>
      </w:r>
      <w:proofErr w:type="spellEnd"/>
      <w:r w:rsidRPr="00191003">
        <w:rPr>
          <w:rFonts w:ascii="Arial" w:eastAsia="Calibri" w:hAnsi="Arial" w:cs="Arial"/>
          <w:color w:val="000000"/>
          <w:sz w:val="20"/>
          <w:szCs w:val="20"/>
          <w:lang w:val="es-ES_tradnl" w:eastAsia="es-ES"/>
        </w:rPr>
        <w:t xml:space="preserve"> con capacidad 24 o 48 puertos RJ-45 rectos, angulados o en versión </w:t>
      </w:r>
      <w:proofErr w:type="spellStart"/>
      <w:r w:rsidRPr="00191003">
        <w:rPr>
          <w:rFonts w:ascii="Arial" w:eastAsia="Calibri" w:hAnsi="Arial" w:cs="Arial"/>
          <w:color w:val="000000"/>
          <w:sz w:val="20"/>
          <w:szCs w:val="20"/>
          <w:lang w:val="es-ES_tradnl" w:eastAsia="es-ES"/>
        </w:rPr>
        <w:t>Recessed</w:t>
      </w:r>
      <w:proofErr w:type="spellEnd"/>
      <w:r w:rsidRPr="00191003">
        <w:rPr>
          <w:rFonts w:ascii="Arial" w:eastAsia="Calibri" w:hAnsi="Arial" w:cs="Arial"/>
          <w:color w:val="000000"/>
          <w:sz w:val="20"/>
          <w:szCs w:val="20"/>
          <w:lang w:val="es-ES_tradnl" w:eastAsia="es-ES"/>
        </w:rPr>
        <w:t xml:space="preserve"> la cual permite un ángulo que no interfiera con gabinetes cerrados que cuenten con poco espacio frontal.</w:t>
      </w:r>
    </w:p>
    <w:p w:rsidR="00191003" w:rsidRPr="00191003" w:rsidRDefault="00191003" w:rsidP="00191003">
      <w:pPr>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proofErr w:type="spellStart"/>
      <w:r w:rsidRPr="00191003">
        <w:rPr>
          <w:rFonts w:ascii="Arial" w:eastAsia="Calibri" w:hAnsi="Arial" w:cs="Arial"/>
          <w:color w:val="000000"/>
          <w:sz w:val="20"/>
          <w:szCs w:val="20"/>
          <w:lang w:val="es-ES_tradnl" w:eastAsia="es-ES"/>
        </w:rPr>
        <w:lastRenderedPageBreak/>
        <w:t>Patch</w:t>
      </w:r>
      <w:proofErr w:type="spellEnd"/>
      <w:r w:rsidRPr="00191003">
        <w:rPr>
          <w:rFonts w:ascii="Arial" w:eastAsia="Calibri" w:hAnsi="Arial" w:cs="Arial"/>
          <w:color w:val="000000"/>
          <w:sz w:val="20"/>
          <w:szCs w:val="20"/>
          <w:lang w:val="es-ES_tradnl" w:eastAsia="es-ES"/>
        </w:rPr>
        <w:t xml:space="preserve"> Panel de 24 puertos / 48 puertos rectos, angulados o en versión </w:t>
      </w:r>
      <w:proofErr w:type="spellStart"/>
      <w:r w:rsidRPr="00191003">
        <w:rPr>
          <w:rFonts w:ascii="Arial" w:eastAsia="Calibri" w:hAnsi="Arial" w:cs="Arial"/>
          <w:color w:val="000000"/>
          <w:sz w:val="20"/>
          <w:szCs w:val="20"/>
          <w:lang w:val="es-ES_tradnl" w:eastAsia="es-ES"/>
        </w:rPr>
        <w:t>Recessed</w:t>
      </w:r>
      <w:proofErr w:type="spellEnd"/>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El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Panel debe ser modular e incluir tapas o </w:t>
      </w:r>
      <w:proofErr w:type="spellStart"/>
      <w:r w:rsidRPr="00191003">
        <w:rPr>
          <w:rFonts w:ascii="Arial" w:eastAsia="Calibri" w:hAnsi="Arial" w:cs="Arial"/>
          <w:color w:val="000000"/>
          <w:sz w:val="20"/>
          <w:szCs w:val="20"/>
          <w:lang w:val="es-ES_tradnl" w:eastAsia="es-ES"/>
        </w:rPr>
        <w:t>blank</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inserts</w:t>
      </w:r>
      <w:proofErr w:type="spellEnd"/>
      <w:r w:rsidRPr="00191003">
        <w:rPr>
          <w:rFonts w:ascii="Arial" w:eastAsia="Calibri" w:hAnsi="Arial" w:cs="Arial"/>
          <w:color w:val="000000"/>
          <w:sz w:val="20"/>
          <w:szCs w:val="20"/>
          <w:lang w:val="es-ES_tradnl" w:eastAsia="es-ES"/>
        </w:rPr>
        <w:t xml:space="preserve"> para espacios que no se usen.</w:t>
      </w: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Debe tener 19 pulgadas de ancho para ser instalados en los racks estándares, y tener una construcción de material </w:t>
      </w:r>
      <w:proofErr w:type="spellStart"/>
      <w:r w:rsidRPr="00191003">
        <w:rPr>
          <w:rFonts w:ascii="Arial" w:eastAsia="Calibri" w:hAnsi="Arial" w:cs="Arial"/>
          <w:color w:val="000000"/>
          <w:sz w:val="20"/>
          <w:szCs w:val="20"/>
          <w:lang w:val="es-ES_tradnl" w:eastAsia="es-ES"/>
        </w:rPr>
        <w:t>retardante</w:t>
      </w:r>
      <w:proofErr w:type="spellEnd"/>
      <w:r w:rsidRPr="00191003">
        <w:rPr>
          <w:rFonts w:ascii="Arial" w:eastAsia="Calibri" w:hAnsi="Arial" w:cs="Arial"/>
          <w:color w:val="000000"/>
          <w:sz w:val="20"/>
          <w:szCs w:val="20"/>
          <w:lang w:val="es-ES_tradnl" w:eastAsia="es-ES"/>
        </w:rPr>
        <w:t xml:space="preserve"> a la llama.</w:t>
      </w: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Estos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panels</w:t>
      </w:r>
      <w:proofErr w:type="spellEnd"/>
      <w:r w:rsidRPr="00191003">
        <w:rPr>
          <w:rFonts w:ascii="Arial" w:eastAsia="Calibri" w:hAnsi="Arial" w:cs="Arial"/>
          <w:color w:val="000000"/>
          <w:sz w:val="20"/>
          <w:szCs w:val="20"/>
          <w:lang w:val="es-ES_tradnl" w:eastAsia="es-ES"/>
        </w:rPr>
        <w:t xml:space="preserve"> incluirán sus correspondientes accesorios como rótulos de identificación, correas de velcro y barra trasera de organización de cables que permite mejorar la imagen posterior del rack, evitando el deterioro del ponchado de los mismos, organizándolos y manteniendo un correcto radio de curvatura.</w:t>
      </w: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Los paneles deben cumplir con los estándares de seguridad RCM, UL y </w:t>
      </w:r>
      <w:proofErr w:type="spellStart"/>
      <w:r w:rsidRPr="00191003">
        <w:rPr>
          <w:rFonts w:ascii="Arial" w:eastAsia="Calibri" w:hAnsi="Arial" w:cs="Arial"/>
          <w:color w:val="000000"/>
          <w:sz w:val="20"/>
          <w:szCs w:val="20"/>
          <w:lang w:val="es-ES_tradnl" w:eastAsia="es-ES"/>
        </w:rPr>
        <w:t>cUL</w:t>
      </w:r>
      <w:proofErr w:type="spellEnd"/>
      <w:r w:rsidRPr="00191003">
        <w:rPr>
          <w:rFonts w:ascii="Arial" w:eastAsia="Calibri" w:hAnsi="Arial" w:cs="Arial"/>
          <w:color w:val="000000"/>
          <w:sz w:val="20"/>
          <w:szCs w:val="20"/>
          <w:lang w:val="es-ES_tradnl" w:eastAsia="es-ES"/>
        </w:rPr>
        <w:t>.</w:t>
      </w: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La instalación de los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panels</w:t>
      </w:r>
      <w:proofErr w:type="spellEnd"/>
      <w:r w:rsidRPr="00191003">
        <w:rPr>
          <w:rFonts w:ascii="Arial" w:eastAsia="Calibri" w:hAnsi="Arial" w:cs="Arial"/>
          <w:color w:val="000000"/>
          <w:sz w:val="20"/>
          <w:szCs w:val="20"/>
          <w:lang w:val="es-ES_tradnl" w:eastAsia="es-ES"/>
        </w:rPr>
        <w:t xml:space="preserve"> se debe hacer de tal forma que se minimice la longitud de los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cords</w:t>
      </w:r>
      <w:proofErr w:type="spellEnd"/>
      <w:r w:rsidRPr="00191003">
        <w:rPr>
          <w:rFonts w:ascii="Arial" w:eastAsia="Calibri" w:hAnsi="Arial" w:cs="Arial"/>
          <w:color w:val="000000"/>
          <w:sz w:val="20"/>
          <w:szCs w:val="20"/>
          <w:lang w:val="es-ES_tradnl" w:eastAsia="es-ES"/>
        </w:rPr>
        <w:t>.</w:t>
      </w:r>
    </w:p>
    <w:p w:rsidR="00191003" w:rsidRPr="00191003" w:rsidRDefault="00191003" w:rsidP="00191003">
      <w:pPr>
        <w:keepNext/>
        <w:keepLines/>
        <w:widowControl w:val="0"/>
        <w:numPr>
          <w:ilvl w:val="0"/>
          <w:numId w:val="3"/>
        </w:numPr>
        <w:suppressAutoHyphens/>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Los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panels</w:t>
      </w:r>
      <w:proofErr w:type="spellEnd"/>
      <w:r w:rsidRPr="00191003">
        <w:rPr>
          <w:rFonts w:ascii="Arial" w:eastAsia="Calibri" w:hAnsi="Arial" w:cs="Arial"/>
          <w:color w:val="000000"/>
          <w:sz w:val="20"/>
          <w:szCs w:val="20"/>
          <w:lang w:val="es-ES_tradnl" w:eastAsia="es-ES"/>
        </w:rPr>
        <w:t xml:space="preserve"> deben ser elaborados por el mismo fabricante de la conectividad.</w:t>
      </w: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proofErr w:type="spellStart"/>
      <w:r w:rsidRPr="00191003">
        <w:rPr>
          <w:rFonts w:ascii="Arial" w:eastAsia="Calibri" w:hAnsi="Arial" w:cs="Arial"/>
          <w:b/>
          <w:i/>
          <w:color w:val="000000"/>
          <w:sz w:val="20"/>
          <w:szCs w:val="20"/>
          <w:lang w:val="es-ES_tradnl" w:eastAsia="es-ES"/>
        </w:rPr>
        <w:t>Patch</w:t>
      </w:r>
      <w:proofErr w:type="spellEnd"/>
      <w:r w:rsidRPr="00191003">
        <w:rPr>
          <w:rFonts w:ascii="Arial" w:eastAsia="Calibri" w:hAnsi="Arial" w:cs="Arial"/>
          <w:b/>
          <w:i/>
          <w:color w:val="000000"/>
          <w:sz w:val="20"/>
          <w:szCs w:val="20"/>
          <w:lang w:val="es-ES_tradnl" w:eastAsia="es-ES"/>
        </w:rPr>
        <w:t xml:space="preserve"> </w:t>
      </w:r>
      <w:proofErr w:type="spellStart"/>
      <w:r w:rsidRPr="00191003">
        <w:rPr>
          <w:rFonts w:ascii="Arial" w:eastAsia="Calibri" w:hAnsi="Arial" w:cs="Arial"/>
          <w:b/>
          <w:i/>
          <w:color w:val="000000"/>
          <w:sz w:val="20"/>
          <w:szCs w:val="20"/>
          <w:lang w:val="es-ES_tradnl" w:eastAsia="es-ES"/>
        </w:rPr>
        <w:t>cords</w:t>
      </w:r>
      <w:proofErr w:type="spellEnd"/>
    </w:p>
    <w:p w:rsidR="00191003" w:rsidRPr="00191003" w:rsidRDefault="00191003" w:rsidP="00191003">
      <w:pPr>
        <w:spacing w:after="0" w:line="240" w:lineRule="auto"/>
        <w:jc w:val="both"/>
        <w:rPr>
          <w:rFonts w:ascii="Arial" w:eastAsia="MS Mincho"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 xml:space="preserve">Los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cords</w:t>
      </w:r>
      <w:proofErr w:type="spellEnd"/>
      <w:r w:rsidRPr="00191003">
        <w:rPr>
          <w:rFonts w:ascii="Arial" w:eastAsia="Calibri" w:hAnsi="Arial" w:cs="Arial"/>
          <w:color w:val="000000"/>
          <w:sz w:val="20"/>
          <w:szCs w:val="20"/>
          <w:lang w:val="es-ES_tradnl" w:eastAsia="es-ES"/>
        </w:rPr>
        <w:t xml:space="preserve"> o cordones para la conexión de los equipos del usuario final deben cumplir con los requerimientos de transmisión y desempeño del canal de comunicación para Categoría 6 Aumentada, adicionalmente deben estar construidos con de cobre Sólido </w:t>
      </w:r>
      <w:proofErr w:type="spellStart"/>
      <w:r w:rsidRPr="00191003">
        <w:rPr>
          <w:rFonts w:ascii="Arial" w:eastAsia="Calibri" w:hAnsi="Arial" w:cs="Arial"/>
          <w:color w:val="000000"/>
          <w:sz w:val="20"/>
          <w:szCs w:val="20"/>
          <w:lang w:val="es-ES_tradnl" w:eastAsia="es-ES"/>
        </w:rPr>
        <w:t>Unshield</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Twisted</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Pair</w:t>
      </w:r>
      <w:proofErr w:type="spellEnd"/>
      <w:r w:rsidRPr="00191003">
        <w:rPr>
          <w:rFonts w:ascii="Arial" w:eastAsia="Calibri" w:hAnsi="Arial" w:cs="Arial"/>
          <w:color w:val="000000"/>
          <w:sz w:val="20"/>
          <w:szCs w:val="20"/>
          <w:lang w:val="es-ES_tradnl" w:eastAsia="es-ES"/>
        </w:rPr>
        <w:t xml:space="preserve"> de 4 pares trenzados y conectores macho (</w:t>
      </w:r>
      <w:proofErr w:type="spellStart"/>
      <w:r w:rsidRPr="00191003">
        <w:rPr>
          <w:rFonts w:ascii="Arial" w:eastAsia="Calibri" w:hAnsi="Arial" w:cs="Arial"/>
          <w:color w:val="000000"/>
          <w:sz w:val="20"/>
          <w:szCs w:val="20"/>
          <w:lang w:val="es-ES_tradnl" w:eastAsia="es-ES"/>
        </w:rPr>
        <w:t>plugs</w:t>
      </w:r>
      <w:proofErr w:type="spellEnd"/>
      <w:r w:rsidRPr="00191003">
        <w:rPr>
          <w:rFonts w:ascii="Arial" w:eastAsia="Calibri" w:hAnsi="Arial" w:cs="Arial"/>
          <w:color w:val="000000"/>
          <w:sz w:val="20"/>
          <w:szCs w:val="20"/>
          <w:lang w:val="es-ES_tradnl" w:eastAsia="es-ES"/>
        </w:rPr>
        <w:t>) tipo RJ45 con 8 pines 8 contactos en ambos extremos, y el cable usado para construirlos debe ser de apariencia redonda, completamente circular.</w:t>
      </w:r>
    </w:p>
    <w:p w:rsidR="00191003" w:rsidRPr="00191003" w:rsidRDefault="00191003" w:rsidP="00191003">
      <w:pPr>
        <w:spacing w:after="0" w:line="240" w:lineRule="auto"/>
        <w:ind w:left="360"/>
        <w:jc w:val="both"/>
        <w:rPr>
          <w:rFonts w:ascii="Arial" w:eastAsia="MS Mincho" w:hAnsi="Arial" w:cs="Arial"/>
          <w:spacing w:val="-3"/>
          <w:sz w:val="20"/>
          <w:szCs w:val="20"/>
          <w:lang w:val="es-ES_tradnl" w:eastAsia="es-ES"/>
        </w:rPr>
      </w:pP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Deben ser fabricados con cable U/UTP (</w:t>
      </w:r>
      <w:proofErr w:type="spellStart"/>
      <w:r w:rsidRPr="00191003">
        <w:rPr>
          <w:rFonts w:ascii="Arial" w:eastAsia="Calibri" w:hAnsi="Arial" w:cs="Arial"/>
          <w:sz w:val="20"/>
          <w:szCs w:val="20"/>
          <w:lang w:val="es-ES" w:eastAsia="zh-CN"/>
        </w:rPr>
        <w:t>unshielded</w:t>
      </w:r>
      <w:proofErr w:type="spellEnd"/>
      <w:r w:rsidRPr="00191003">
        <w:rPr>
          <w:rFonts w:ascii="Arial" w:eastAsia="Calibri" w:hAnsi="Arial" w:cs="Arial"/>
          <w:sz w:val="20"/>
          <w:szCs w:val="20"/>
          <w:lang w:val="es-ES" w:eastAsia="zh-CN"/>
        </w:rPr>
        <w:t>)</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Debe cumplir con el estándar IEEE 802.3bt </w:t>
      </w:r>
      <w:proofErr w:type="spellStart"/>
      <w:r w:rsidRPr="00191003">
        <w:rPr>
          <w:rFonts w:ascii="Arial" w:eastAsia="Calibri" w:hAnsi="Arial" w:cs="Arial"/>
          <w:sz w:val="20"/>
          <w:szCs w:val="20"/>
          <w:lang w:val="es-ES" w:eastAsia="zh-CN"/>
        </w:rPr>
        <w:t>Type</w:t>
      </w:r>
      <w:proofErr w:type="spellEnd"/>
      <w:r w:rsidRPr="00191003">
        <w:rPr>
          <w:rFonts w:ascii="Arial" w:eastAsia="Calibri" w:hAnsi="Arial" w:cs="Arial"/>
          <w:sz w:val="20"/>
          <w:szCs w:val="20"/>
          <w:lang w:val="es-ES" w:eastAsia="zh-CN"/>
        </w:rPr>
        <w:t xml:space="preserve"> 4</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Para uso en áreas de trabajo y </w:t>
      </w:r>
      <w:proofErr w:type="spellStart"/>
      <w:r w:rsidRPr="00191003">
        <w:rPr>
          <w:rFonts w:ascii="Arial" w:eastAsia="Calibri" w:hAnsi="Arial" w:cs="Arial"/>
          <w:sz w:val="20"/>
          <w:szCs w:val="20"/>
          <w:lang w:val="es-ES" w:eastAsia="zh-CN"/>
        </w:rPr>
        <w:t>patch</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panels</w:t>
      </w:r>
      <w:proofErr w:type="spellEnd"/>
      <w:r w:rsidRPr="00191003">
        <w:rPr>
          <w:rFonts w:ascii="Arial" w:eastAsia="Calibri" w:hAnsi="Arial" w:cs="Arial"/>
          <w:sz w:val="20"/>
          <w:szCs w:val="20"/>
          <w:lang w:val="es-ES" w:eastAsia="zh-CN"/>
        </w:rPr>
        <w:t xml:space="preserve"> y compatibles con el esquema de cableado T568B</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El diámetro externo máximo del cable es de 7.24mm</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Deben ser clasificados UL 1863</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Deben ser elaborados en fabrica, no se permiten </w:t>
      </w:r>
      <w:proofErr w:type="spellStart"/>
      <w:r w:rsidRPr="00191003">
        <w:rPr>
          <w:rFonts w:ascii="Arial" w:eastAsia="Calibri" w:hAnsi="Arial" w:cs="Arial"/>
          <w:sz w:val="20"/>
          <w:szCs w:val="20"/>
          <w:lang w:val="es-ES" w:eastAsia="zh-CN"/>
        </w:rPr>
        <w:t>patch</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cords</w:t>
      </w:r>
      <w:proofErr w:type="spellEnd"/>
      <w:r w:rsidRPr="00191003">
        <w:rPr>
          <w:rFonts w:ascii="Arial" w:eastAsia="Calibri" w:hAnsi="Arial" w:cs="Arial"/>
          <w:sz w:val="20"/>
          <w:szCs w:val="20"/>
          <w:lang w:val="es-ES" w:eastAsia="zh-CN"/>
        </w:rPr>
        <w:t xml:space="preserve"> ensamblados en campo</w:t>
      </w:r>
    </w:p>
    <w:p w:rsidR="00191003" w:rsidRPr="00191003" w:rsidRDefault="00191003" w:rsidP="00191003">
      <w:pPr>
        <w:numPr>
          <w:ilvl w:val="0"/>
          <w:numId w:val="4"/>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Debe tener una construcción robusta que asegure por lo menos 750 ciclos de acoplamiento (conexiones y desconexiones).</w:t>
      </w:r>
    </w:p>
    <w:p w:rsidR="00191003" w:rsidRPr="00191003" w:rsidRDefault="00191003" w:rsidP="00191003">
      <w:pPr>
        <w:widowControl w:val="0"/>
        <w:numPr>
          <w:ilvl w:val="0"/>
          <w:numId w:val="4"/>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color w:val="000000"/>
          <w:sz w:val="20"/>
          <w:szCs w:val="20"/>
          <w:lang w:val="es-ES_tradnl" w:eastAsia="es-ES"/>
        </w:rPr>
        <w:t xml:space="preserve">La longitud de estos </w:t>
      </w:r>
      <w:proofErr w:type="spellStart"/>
      <w:r w:rsidRPr="00191003">
        <w:rPr>
          <w:rFonts w:ascii="Arial" w:eastAsia="Calibri" w:hAnsi="Arial" w:cs="Arial"/>
          <w:color w:val="000000"/>
          <w:sz w:val="20"/>
          <w:szCs w:val="20"/>
          <w:lang w:val="es-ES_tradnl" w:eastAsia="es-ES"/>
        </w:rPr>
        <w:t>patch</w:t>
      </w:r>
      <w:proofErr w:type="spellEnd"/>
      <w:r w:rsidRPr="00191003">
        <w:rPr>
          <w:rFonts w:ascii="Arial" w:eastAsia="Calibri" w:hAnsi="Arial" w:cs="Arial"/>
          <w:color w:val="000000"/>
          <w:sz w:val="20"/>
          <w:szCs w:val="20"/>
          <w:lang w:val="es-ES_tradnl" w:eastAsia="es-ES"/>
        </w:rPr>
        <w:t xml:space="preserve"> </w:t>
      </w:r>
      <w:proofErr w:type="spellStart"/>
      <w:r w:rsidRPr="00191003">
        <w:rPr>
          <w:rFonts w:ascii="Arial" w:eastAsia="Calibri" w:hAnsi="Arial" w:cs="Arial"/>
          <w:color w:val="000000"/>
          <w:sz w:val="20"/>
          <w:szCs w:val="20"/>
          <w:lang w:val="es-ES_tradnl" w:eastAsia="es-ES"/>
        </w:rPr>
        <w:t>cords</w:t>
      </w:r>
      <w:proofErr w:type="spellEnd"/>
      <w:r w:rsidRPr="00191003">
        <w:rPr>
          <w:rFonts w:ascii="Arial" w:eastAsia="Calibri" w:hAnsi="Arial" w:cs="Arial"/>
          <w:color w:val="000000"/>
          <w:sz w:val="20"/>
          <w:szCs w:val="20"/>
          <w:lang w:val="es-ES_tradnl" w:eastAsia="es-ES"/>
        </w:rPr>
        <w:t xml:space="preserve"> será de 3ft y 10ft, según lo requerido.</w:t>
      </w: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keepNext/>
        <w:keepLines/>
        <w:widowControl w:val="0"/>
        <w:spacing w:after="0" w:line="240" w:lineRule="auto"/>
        <w:ind w:left="312" w:firstLine="408"/>
        <w:jc w:val="both"/>
        <w:rPr>
          <w:rFonts w:ascii="Arial" w:eastAsia="MS Mincho" w:hAnsi="Arial" w:cs="Arial"/>
          <w:sz w:val="20"/>
          <w:szCs w:val="20"/>
          <w:lang w:val="es-ES_tradnl" w:eastAsia="es-ES"/>
        </w:rPr>
      </w:pPr>
      <w:proofErr w:type="spellStart"/>
      <w:r w:rsidRPr="00191003">
        <w:rPr>
          <w:rFonts w:ascii="Arial" w:eastAsia="Calibri" w:hAnsi="Arial" w:cs="Arial"/>
          <w:b/>
          <w:i/>
          <w:color w:val="000000"/>
          <w:sz w:val="20"/>
          <w:szCs w:val="20"/>
          <w:lang w:val="es-ES_tradnl" w:eastAsia="es-ES"/>
        </w:rPr>
        <w:t>Patch</w:t>
      </w:r>
      <w:proofErr w:type="spellEnd"/>
      <w:r w:rsidRPr="00191003">
        <w:rPr>
          <w:rFonts w:ascii="Arial" w:eastAsia="Calibri" w:hAnsi="Arial" w:cs="Arial"/>
          <w:b/>
          <w:i/>
          <w:color w:val="000000"/>
          <w:sz w:val="20"/>
          <w:szCs w:val="20"/>
          <w:lang w:val="es-ES_tradnl" w:eastAsia="es-ES"/>
        </w:rPr>
        <w:t xml:space="preserve"> </w:t>
      </w:r>
      <w:proofErr w:type="spellStart"/>
      <w:r w:rsidRPr="00191003">
        <w:rPr>
          <w:rFonts w:ascii="Arial" w:eastAsia="Calibri" w:hAnsi="Arial" w:cs="Arial"/>
          <w:b/>
          <w:i/>
          <w:color w:val="000000"/>
          <w:sz w:val="20"/>
          <w:szCs w:val="20"/>
          <w:lang w:val="es-ES_tradnl" w:eastAsia="es-ES"/>
        </w:rPr>
        <w:t>cords</w:t>
      </w:r>
      <w:proofErr w:type="spellEnd"/>
      <w:r w:rsidRPr="00191003">
        <w:rPr>
          <w:rFonts w:ascii="Arial" w:eastAsia="Calibri" w:hAnsi="Arial" w:cs="Arial"/>
          <w:b/>
          <w:i/>
          <w:color w:val="000000"/>
          <w:sz w:val="20"/>
          <w:szCs w:val="20"/>
          <w:lang w:val="es-ES_tradnl" w:eastAsia="es-ES"/>
        </w:rPr>
        <w:t xml:space="preserve"> de Diámetro Reducido</w:t>
      </w:r>
    </w:p>
    <w:p w:rsidR="00191003" w:rsidRPr="00191003" w:rsidRDefault="00191003" w:rsidP="00191003">
      <w:pPr>
        <w:shd w:val="clear" w:color="auto" w:fill="FFFFFF"/>
        <w:spacing w:after="0" w:line="240" w:lineRule="auto"/>
        <w:jc w:val="both"/>
        <w:rPr>
          <w:rFonts w:ascii="Arial" w:eastAsia="Calibri" w:hAnsi="Arial" w:cs="Arial"/>
          <w:sz w:val="20"/>
          <w:szCs w:val="20"/>
          <w:lang w:val="es-ES_tradnl" w:eastAsia="es-ES"/>
        </w:rPr>
      </w:pPr>
    </w:p>
    <w:p w:rsidR="00191003" w:rsidRPr="00191003" w:rsidRDefault="00191003" w:rsidP="00191003">
      <w:pPr>
        <w:shd w:val="clear" w:color="auto" w:fill="FFFFFF"/>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Para las conexiones en los cuartos de comunicaciones se requiere el uso de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de menos diámetro no mayor a 4.95 mm que permiten mayor densidad en limitados. </w:t>
      </w:r>
    </w:p>
    <w:p w:rsidR="00191003" w:rsidRPr="00191003" w:rsidRDefault="00191003" w:rsidP="00191003">
      <w:pPr>
        <w:numPr>
          <w:ilvl w:val="0"/>
          <w:numId w:val="6"/>
        </w:numPr>
        <w:shd w:val="clear" w:color="auto" w:fill="FFFFFF"/>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Deben estar construido con una barrera laminada que envuelva al cable para proporcionar un excelente desempeño de </w:t>
      </w:r>
      <w:proofErr w:type="spellStart"/>
      <w:r w:rsidRPr="00191003">
        <w:rPr>
          <w:rFonts w:ascii="Arial" w:eastAsia="Calibri" w:hAnsi="Arial" w:cs="Arial"/>
          <w:sz w:val="20"/>
          <w:szCs w:val="20"/>
          <w:lang w:val="es-ES_tradnl" w:eastAsia="es-ES"/>
        </w:rPr>
        <w:t>alien</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cross-talk</w:t>
      </w:r>
      <w:proofErr w:type="spellEnd"/>
    </w:p>
    <w:p w:rsidR="00191003" w:rsidRPr="00191003" w:rsidRDefault="00191003" w:rsidP="00191003">
      <w:pPr>
        <w:numPr>
          <w:ilvl w:val="0"/>
          <w:numId w:val="6"/>
        </w:numPr>
        <w:shd w:val="clear" w:color="auto" w:fill="FFFFFF"/>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Deben ser de categoría 6A U/UTP (</w:t>
      </w:r>
      <w:proofErr w:type="spellStart"/>
      <w:r w:rsidRPr="00191003">
        <w:rPr>
          <w:rFonts w:ascii="Arial" w:eastAsia="Calibri" w:hAnsi="Arial" w:cs="Arial"/>
          <w:sz w:val="20"/>
          <w:szCs w:val="20"/>
          <w:lang w:val="es-ES_tradnl" w:eastAsia="es-ES"/>
        </w:rPr>
        <w:t>unshielded</w:t>
      </w:r>
      <w:proofErr w:type="spellEnd"/>
      <w:r w:rsidRPr="00191003">
        <w:rPr>
          <w:rFonts w:ascii="Arial" w:eastAsia="Calibri" w:hAnsi="Arial" w:cs="Arial"/>
          <w:sz w:val="20"/>
          <w:szCs w:val="20"/>
          <w:lang w:val="es-ES_tradnl" w:eastAsia="es-ES"/>
        </w:rPr>
        <w:t>)</w:t>
      </w:r>
    </w:p>
    <w:p w:rsidR="00191003" w:rsidRPr="00191003" w:rsidRDefault="00191003" w:rsidP="00191003">
      <w:pPr>
        <w:numPr>
          <w:ilvl w:val="0"/>
          <w:numId w:val="6"/>
        </w:numPr>
        <w:shd w:val="clear" w:color="auto" w:fill="FFFFFF"/>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Debe cumplir con los estándares de transmisión IEEE 802.3bt </w:t>
      </w:r>
      <w:proofErr w:type="spellStart"/>
      <w:r w:rsidRPr="00191003">
        <w:rPr>
          <w:rFonts w:ascii="Arial" w:eastAsia="Calibri" w:hAnsi="Arial" w:cs="Arial"/>
          <w:sz w:val="20"/>
          <w:szCs w:val="20"/>
          <w:lang w:val="es-ES_tradnl" w:eastAsia="es-ES"/>
        </w:rPr>
        <w:t>Type</w:t>
      </w:r>
      <w:proofErr w:type="spellEnd"/>
      <w:r w:rsidRPr="00191003">
        <w:rPr>
          <w:rFonts w:ascii="Arial" w:eastAsia="Calibri" w:hAnsi="Arial" w:cs="Arial"/>
          <w:sz w:val="20"/>
          <w:szCs w:val="20"/>
          <w:lang w:val="es-ES_tradnl" w:eastAsia="es-ES"/>
        </w:rPr>
        <w:t xml:space="preserve"> 4, ISO/IEC 11801 </w:t>
      </w:r>
      <w:proofErr w:type="spellStart"/>
      <w:r w:rsidRPr="00191003">
        <w:rPr>
          <w:rFonts w:ascii="Arial" w:eastAsia="Calibri" w:hAnsi="Arial" w:cs="Arial"/>
          <w:sz w:val="20"/>
          <w:szCs w:val="20"/>
          <w:lang w:val="es-ES_tradnl" w:eastAsia="es-ES"/>
        </w:rPr>
        <w:t>Class</w:t>
      </w:r>
      <w:proofErr w:type="spellEnd"/>
      <w:r w:rsidRPr="00191003">
        <w:rPr>
          <w:rFonts w:ascii="Arial" w:eastAsia="Calibri" w:hAnsi="Arial" w:cs="Arial"/>
          <w:sz w:val="20"/>
          <w:szCs w:val="20"/>
          <w:lang w:val="es-ES_tradnl" w:eastAsia="es-ES"/>
        </w:rPr>
        <w:t xml:space="preserve"> EA y TIA/EIA-568 </w:t>
      </w:r>
      <w:proofErr w:type="spellStart"/>
      <w:r w:rsidRPr="00191003">
        <w:rPr>
          <w:rFonts w:ascii="Arial" w:eastAsia="Calibri" w:hAnsi="Arial" w:cs="Arial"/>
          <w:sz w:val="20"/>
          <w:szCs w:val="20"/>
          <w:lang w:val="es-ES_tradnl" w:eastAsia="es-ES"/>
        </w:rPr>
        <w:t>Cat</w:t>
      </w:r>
      <w:proofErr w:type="spellEnd"/>
      <w:r w:rsidRPr="00191003">
        <w:rPr>
          <w:rFonts w:ascii="Arial" w:eastAsia="Calibri" w:hAnsi="Arial" w:cs="Arial"/>
          <w:sz w:val="20"/>
          <w:szCs w:val="20"/>
          <w:lang w:val="es-ES_tradnl" w:eastAsia="es-ES"/>
        </w:rPr>
        <w:t xml:space="preserve"> 6A.</w:t>
      </w:r>
    </w:p>
    <w:p w:rsidR="00191003" w:rsidRPr="00191003" w:rsidRDefault="00191003" w:rsidP="00191003">
      <w:pPr>
        <w:numPr>
          <w:ilvl w:val="0"/>
          <w:numId w:val="6"/>
        </w:numPr>
        <w:shd w:val="clear" w:color="auto" w:fill="FFFFFF"/>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Deben ser dual </w:t>
      </w:r>
      <w:proofErr w:type="spellStart"/>
      <w:r w:rsidRPr="00191003">
        <w:rPr>
          <w:rFonts w:ascii="Arial" w:eastAsia="Calibri" w:hAnsi="Arial" w:cs="Arial"/>
          <w:sz w:val="20"/>
          <w:szCs w:val="20"/>
          <w:lang w:val="es-ES_tradnl" w:eastAsia="es-ES"/>
        </w:rPr>
        <w:t>rated</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Low</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Smoke</w:t>
      </w:r>
      <w:proofErr w:type="spellEnd"/>
      <w:r w:rsidRPr="00191003">
        <w:rPr>
          <w:rFonts w:ascii="Arial" w:eastAsia="Calibri" w:hAnsi="Arial" w:cs="Arial"/>
          <w:sz w:val="20"/>
          <w:szCs w:val="20"/>
          <w:lang w:val="es-ES_tradnl" w:eastAsia="es-ES"/>
        </w:rPr>
        <w:t xml:space="preserve"> Zero </w:t>
      </w:r>
      <w:proofErr w:type="spellStart"/>
      <w:r w:rsidRPr="00191003">
        <w:rPr>
          <w:rFonts w:ascii="Arial" w:eastAsia="Calibri" w:hAnsi="Arial" w:cs="Arial"/>
          <w:sz w:val="20"/>
          <w:szCs w:val="20"/>
          <w:lang w:val="es-ES_tradnl" w:eastAsia="es-ES"/>
        </w:rPr>
        <w:t>Halogen</w:t>
      </w:r>
      <w:proofErr w:type="spellEnd"/>
      <w:r w:rsidRPr="00191003">
        <w:rPr>
          <w:rFonts w:ascii="Arial" w:eastAsia="Calibri" w:hAnsi="Arial" w:cs="Arial"/>
          <w:sz w:val="20"/>
          <w:szCs w:val="20"/>
          <w:lang w:val="es-ES_tradnl" w:eastAsia="es-ES"/>
        </w:rPr>
        <w:t xml:space="preserve"> (LSZH) y </w:t>
      </w:r>
      <w:proofErr w:type="spellStart"/>
      <w:r w:rsidRPr="00191003">
        <w:rPr>
          <w:rFonts w:ascii="Arial" w:eastAsia="Calibri" w:hAnsi="Arial" w:cs="Arial"/>
          <w:sz w:val="20"/>
          <w:szCs w:val="20"/>
          <w:lang w:val="es-ES_tradnl" w:eastAsia="es-ES"/>
        </w:rPr>
        <w:t>Riser</w:t>
      </w:r>
      <w:proofErr w:type="spellEnd"/>
    </w:p>
    <w:p w:rsidR="00191003" w:rsidRPr="00191003" w:rsidRDefault="00191003" w:rsidP="00191003">
      <w:pPr>
        <w:numPr>
          <w:ilvl w:val="0"/>
          <w:numId w:val="6"/>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Para uso en áreas de trabajo y </w:t>
      </w:r>
      <w:proofErr w:type="spellStart"/>
      <w:r w:rsidRPr="00191003">
        <w:rPr>
          <w:rFonts w:ascii="Arial" w:eastAsia="Calibri" w:hAnsi="Arial" w:cs="Arial"/>
          <w:sz w:val="20"/>
          <w:szCs w:val="20"/>
          <w:lang w:val="es-ES" w:eastAsia="zh-CN"/>
        </w:rPr>
        <w:t>patch</w:t>
      </w:r>
      <w:proofErr w:type="spellEnd"/>
      <w:r w:rsidRPr="00191003">
        <w:rPr>
          <w:rFonts w:ascii="Arial" w:eastAsia="Calibri" w:hAnsi="Arial" w:cs="Arial"/>
          <w:sz w:val="20"/>
          <w:szCs w:val="20"/>
          <w:lang w:val="es-ES" w:eastAsia="zh-CN"/>
        </w:rPr>
        <w:t xml:space="preserve"> </w:t>
      </w:r>
      <w:proofErr w:type="spellStart"/>
      <w:r w:rsidRPr="00191003">
        <w:rPr>
          <w:rFonts w:ascii="Arial" w:eastAsia="Calibri" w:hAnsi="Arial" w:cs="Arial"/>
          <w:sz w:val="20"/>
          <w:szCs w:val="20"/>
          <w:lang w:val="es-ES" w:eastAsia="zh-CN"/>
        </w:rPr>
        <w:t>panels</w:t>
      </w:r>
      <w:proofErr w:type="spellEnd"/>
      <w:r w:rsidRPr="00191003">
        <w:rPr>
          <w:rFonts w:ascii="Arial" w:eastAsia="Calibri" w:hAnsi="Arial" w:cs="Arial"/>
          <w:sz w:val="20"/>
          <w:szCs w:val="20"/>
          <w:lang w:val="es-ES" w:eastAsia="zh-CN"/>
        </w:rPr>
        <w:t xml:space="preserve"> y compatibles con el esquema de cableado T568B</w:t>
      </w:r>
    </w:p>
    <w:p w:rsidR="00191003" w:rsidRPr="00191003" w:rsidRDefault="00191003" w:rsidP="00191003">
      <w:pPr>
        <w:numPr>
          <w:ilvl w:val="0"/>
          <w:numId w:val="6"/>
        </w:numPr>
        <w:suppressAutoHyphens/>
        <w:spacing w:after="0" w:line="240" w:lineRule="auto"/>
        <w:rPr>
          <w:rFonts w:ascii="Arial" w:eastAsia="Calibri" w:hAnsi="Arial" w:cs="Arial"/>
          <w:sz w:val="20"/>
          <w:szCs w:val="20"/>
          <w:lang w:val="es-ES" w:eastAsia="zh-CN"/>
        </w:rPr>
      </w:pPr>
      <w:r w:rsidRPr="00191003">
        <w:rPr>
          <w:rFonts w:ascii="Arial" w:eastAsia="Calibri" w:hAnsi="Arial" w:cs="Arial"/>
          <w:sz w:val="20"/>
          <w:szCs w:val="20"/>
          <w:lang w:val="es-ES" w:eastAsia="zh-CN"/>
        </w:rPr>
        <w:t>Deben ser clasificados UL 1863</w:t>
      </w:r>
    </w:p>
    <w:p w:rsidR="00191003" w:rsidRPr="00191003" w:rsidRDefault="00191003" w:rsidP="00191003">
      <w:pPr>
        <w:numPr>
          <w:ilvl w:val="0"/>
          <w:numId w:val="6"/>
        </w:numPr>
        <w:suppressAutoHyphens/>
        <w:spacing w:after="0" w:line="240" w:lineRule="auto"/>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Deben ser elaborados en fabrica, no se permiten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ensamblados en campo</w:t>
      </w:r>
    </w:p>
    <w:p w:rsidR="00191003" w:rsidRPr="00191003" w:rsidRDefault="00191003" w:rsidP="00191003">
      <w:pPr>
        <w:numPr>
          <w:ilvl w:val="0"/>
          <w:numId w:val="6"/>
        </w:numPr>
        <w:suppressAutoHyphens/>
        <w:spacing w:after="0" w:line="240" w:lineRule="auto"/>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 tener una construcción robusta que asegure por lo menos 750 ciclos de acoplamiento (conexiones y desconexiones)</w:t>
      </w: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Calibri" w:hAnsi="Arial" w:cs="Arial"/>
          <w:b/>
          <w:i/>
          <w:color w:val="000000"/>
          <w:sz w:val="20"/>
          <w:szCs w:val="20"/>
          <w:lang w:val="es-ES_tradnl" w:eastAsia="es-ES"/>
        </w:rPr>
      </w:pPr>
      <w:bookmarkStart w:id="6" w:name="_Toc470769503"/>
      <w:bookmarkStart w:id="7" w:name="_Toc512783591"/>
      <w:r w:rsidRPr="00191003">
        <w:rPr>
          <w:rFonts w:ascii="Arial" w:eastAsia="Calibri" w:hAnsi="Arial" w:cs="Arial"/>
          <w:b/>
          <w:i/>
          <w:color w:val="000000"/>
          <w:sz w:val="20"/>
          <w:szCs w:val="20"/>
          <w:lang w:val="es-ES_tradnl" w:eastAsia="es-ES"/>
        </w:rPr>
        <w:t xml:space="preserve">Salidas de información – Jack o </w:t>
      </w:r>
      <w:proofErr w:type="spellStart"/>
      <w:r w:rsidRPr="00191003">
        <w:rPr>
          <w:rFonts w:ascii="Arial" w:eastAsia="Calibri" w:hAnsi="Arial" w:cs="Arial"/>
          <w:b/>
          <w:i/>
          <w:color w:val="000000"/>
          <w:sz w:val="20"/>
          <w:szCs w:val="20"/>
          <w:lang w:val="es-ES_tradnl" w:eastAsia="es-ES"/>
        </w:rPr>
        <w:t>Information</w:t>
      </w:r>
      <w:proofErr w:type="spellEnd"/>
      <w:r w:rsidRPr="00191003">
        <w:rPr>
          <w:rFonts w:ascii="Arial" w:eastAsia="Calibri" w:hAnsi="Arial" w:cs="Arial"/>
          <w:b/>
          <w:i/>
          <w:color w:val="000000"/>
          <w:sz w:val="20"/>
          <w:szCs w:val="20"/>
          <w:lang w:val="es-ES_tradnl" w:eastAsia="es-ES"/>
        </w:rPr>
        <w:t xml:space="preserve"> </w:t>
      </w:r>
      <w:proofErr w:type="spellStart"/>
      <w:r w:rsidRPr="00191003">
        <w:rPr>
          <w:rFonts w:ascii="Arial" w:eastAsia="Calibri" w:hAnsi="Arial" w:cs="Arial"/>
          <w:b/>
          <w:i/>
          <w:color w:val="000000"/>
          <w:sz w:val="20"/>
          <w:szCs w:val="20"/>
          <w:lang w:val="es-ES_tradnl" w:eastAsia="es-ES"/>
        </w:rPr>
        <w:t>Outlet</w:t>
      </w:r>
      <w:bookmarkEnd w:id="6"/>
      <w:bookmarkEnd w:id="7"/>
      <w:proofErr w:type="spellEnd"/>
      <w:r w:rsidRPr="00191003">
        <w:rPr>
          <w:rFonts w:ascii="Arial" w:eastAsia="Calibri" w:hAnsi="Arial" w:cs="Arial"/>
          <w:b/>
          <w:i/>
          <w:color w:val="000000"/>
          <w:sz w:val="20"/>
          <w:szCs w:val="20"/>
          <w:lang w:val="es-ES_tradnl" w:eastAsia="es-ES"/>
        </w:rPr>
        <w:t xml:space="preserve"> </w:t>
      </w:r>
    </w:p>
    <w:p w:rsidR="00191003" w:rsidRPr="00191003" w:rsidRDefault="00191003" w:rsidP="00191003">
      <w:pPr>
        <w:suppressAutoHyphens/>
        <w:spacing w:after="0" w:line="240" w:lineRule="auto"/>
        <w:jc w:val="both"/>
        <w:rPr>
          <w:rFonts w:ascii="Arial" w:eastAsia="Times New Roman" w:hAnsi="Arial" w:cs="Arial"/>
          <w:sz w:val="20"/>
          <w:szCs w:val="20"/>
          <w:lang w:val="es-ES_tradnl" w:eastAsia="es-ES"/>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Las salidas de telecomunicaciones (Jack RJ-45) deberán tener un canal individual para el ingreso de cada uno de los pares del cable UTP (</w:t>
      </w:r>
      <w:proofErr w:type="spellStart"/>
      <w:r w:rsidRPr="00191003">
        <w:rPr>
          <w:rFonts w:ascii="Arial" w:eastAsia="Calibri" w:hAnsi="Arial" w:cs="Arial"/>
          <w:sz w:val="20"/>
          <w:szCs w:val="20"/>
          <w:lang w:val="es-ES" w:eastAsia="zh-CN"/>
        </w:rPr>
        <w:t>Unshielded</w:t>
      </w:r>
      <w:proofErr w:type="spellEnd"/>
      <w:r w:rsidRPr="00191003">
        <w:rPr>
          <w:rFonts w:ascii="Arial" w:eastAsia="Calibri" w:hAnsi="Arial" w:cs="Arial"/>
          <w:sz w:val="20"/>
          <w:szCs w:val="20"/>
          <w:lang w:val="es-ES" w:eastAsia="zh-CN"/>
        </w:rPr>
        <w:t xml:space="preserve">) – cada par por separado -, con el fin de conservar la separación de los pares y lograr un buen desempeño.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Las salidas de telecomunicaciones (Jack RJ-45) deben soportar cable sólido y flexible. Debe poderse integrar tanto en paneles modulares como </w:t>
      </w:r>
      <w:proofErr w:type="spellStart"/>
      <w:r w:rsidRPr="00191003">
        <w:rPr>
          <w:rFonts w:ascii="Arial" w:eastAsia="Calibri" w:hAnsi="Arial" w:cs="Arial"/>
          <w:sz w:val="20"/>
          <w:szCs w:val="20"/>
          <w:lang w:val="es-ES" w:eastAsia="zh-CN"/>
        </w:rPr>
        <w:t>faceplates</w:t>
      </w:r>
      <w:proofErr w:type="spellEnd"/>
      <w:r w:rsidRPr="00191003">
        <w:rPr>
          <w:rFonts w:ascii="Arial" w:eastAsia="Calibri" w:hAnsi="Arial" w:cs="Arial"/>
          <w:sz w:val="20"/>
          <w:szCs w:val="20"/>
          <w:lang w:val="es-ES" w:eastAsia="zh-CN"/>
        </w:rPr>
        <w:t xml:space="preserve">.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Debe cumplir con los estándares de transmisión ANSI/TIA-568.2-D e   ISO/IEC 11801 </w:t>
      </w:r>
      <w:proofErr w:type="spellStart"/>
      <w:r w:rsidRPr="00191003">
        <w:rPr>
          <w:rFonts w:ascii="Arial" w:eastAsia="Calibri" w:hAnsi="Arial" w:cs="Arial"/>
          <w:sz w:val="20"/>
          <w:szCs w:val="20"/>
          <w:lang w:val="es-ES" w:eastAsia="zh-CN"/>
        </w:rPr>
        <w:t>Class</w:t>
      </w:r>
      <w:proofErr w:type="spellEnd"/>
      <w:r w:rsidRPr="00191003">
        <w:rPr>
          <w:rFonts w:ascii="Arial" w:eastAsia="Calibri" w:hAnsi="Arial" w:cs="Arial"/>
          <w:sz w:val="20"/>
          <w:szCs w:val="20"/>
          <w:lang w:val="es-ES" w:eastAsia="zh-CN"/>
        </w:rPr>
        <w:t xml:space="preserve"> EA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Es totalmente compatible con la entrega segura de energía a través del cableado LAN descrito por IEEE 802.3bt (Tipo 4). Y cumple con los requisitos de desconexión bajo carga eléctrica prescritos por IEC 60512-99-002.</w:t>
      </w:r>
    </w:p>
    <w:p w:rsidR="00191003" w:rsidRPr="00191003" w:rsidRDefault="00191003" w:rsidP="00191003">
      <w:pPr>
        <w:suppressAutoHyphens/>
        <w:spacing w:after="0" w:line="240" w:lineRule="auto"/>
        <w:jc w:val="both"/>
        <w:rPr>
          <w:rFonts w:ascii="Arial" w:eastAsia="Calibri" w:hAnsi="Arial" w:cs="Arial"/>
          <w:sz w:val="20"/>
          <w:szCs w:val="20"/>
          <w:highlight w:val="green"/>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Debe cumplir con los requisitos en cuanto a la tasa máxima de componentes que no agredan al medio ambiente conforme a la norma </w:t>
      </w:r>
      <w:proofErr w:type="spellStart"/>
      <w:r w:rsidRPr="00191003">
        <w:rPr>
          <w:rFonts w:ascii="Arial" w:eastAsia="Calibri" w:hAnsi="Arial" w:cs="Arial"/>
          <w:sz w:val="20"/>
          <w:szCs w:val="20"/>
          <w:lang w:val="es-ES" w:eastAsia="zh-CN"/>
        </w:rPr>
        <w:t>RoHS</w:t>
      </w:r>
      <w:proofErr w:type="spellEnd"/>
      <w:r w:rsidRPr="00191003">
        <w:rPr>
          <w:rFonts w:ascii="Arial" w:eastAsia="Calibri" w:hAnsi="Arial" w:cs="Arial"/>
          <w:sz w:val="20"/>
          <w:szCs w:val="20"/>
          <w:lang w:val="es-ES" w:eastAsia="zh-CN"/>
        </w:rPr>
        <w:t>.</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Las salidas de Telecomunicaciones deben permitir </w:t>
      </w:r>
      <w:proofErr w:type="spellStart"/>
      <w:r w:rsidRPr="00191003">
        <w:rPr>
          <w:rFonts w:ascii="Arial" w:eastAsia="Calibri" w:hAnsi="Arial" w:cs="Arial"/>
          <w:sz w:val="20"/>
          <w:szCs w:val="20"/>
          <w:lang w:val="es-ES" w:eastAsia="zh-CN"/>
        </w:rPr>
        <w:t>conectorización</w:t>
      </w:r>
      <w:proofErr w:type="spellEnd"/>
      <w:r w:rsidRPr="00191003">
        <w:rPr>
          <w:rFonts w:ascii="Arial" w:eastAsia="Calibri" w:hAnsi="Arial" w:cs="Arial"/>
          <w:sz w:val="20"/>
          <w:szCs w:val="20"/>
          <w:lang w:val="es-ES" w:eastAsia="zh-CN"/>
        </w:rPr>
        <w:t xml:space="preserve"> en configuración T568A o T568B.</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Las tapas plásticas - </w:t>
      </w:r>
      <w:proofErr w:type="spellStart"/>
      <w:r w:rsidRPr="00191003">
        <w:rPr>
          <w:rFonts w:ascii="Arial" w:eastAsia="Calibri" w:hAnsi="Arial" w:cs="Arial"/>
          <w:sz w:val="20"/>
          <w:szCs w:val="20"/>
          <w:lang w:val="es-ES" w:eastAsia="zh-CN"/>
        </w:rPr>
        <w:t>Faceplate</w:t>
      </w:r>
      <w:proofErr w:type="spellEnd"/>
      <w:r w:rsidRPr="00191003">
        <w:rPr>
          <w:rFonts w:ascii="Arial" w:eastAsia="Calibri" w:hAnsi="Arial" w:cs="Arial"/>
          <w:sz w:val="20"/>
          <w:szCs w:val="20"/>
          <w:lang w:val="es-ES" w:eastAsia="zh-CN"/>
        </w:rPr>
        <w:t xml:space="preserve"> – para instalar las salidas de telecomunicaciones deben tener la capacidad para alojar las salidas de requeridas en el puesto de trabajo.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Se deben tener versiones de al menos 1, 2 y 4 puertos en versión plana y de 2 puertos en versión angulada. </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numPr>
          <w:ilvl w:val="0"/>
          <w:numId w:val="5"/>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 tener la capacidad de terminar cable UTP de 4 pares, con calibres entre 22 y 26AWG.</w:t>
      </w:r>
    </w:p>
    <w:p w:rsidR="00191003" w:rsidRPr="00191003" w:rsidRDefault="00191003" w:rsidP="00191003">
      <w:pPr>
        <w:numPr>
          <w:ilvl w:val="0"/>
          <w:numId w:val="5"/>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Debe cumplir o superar las especificaciones de las normas ANSI/TIA-568.2-D e   ISO/IEC 11801 </w:t>
      </w:r>
      <w:proofErr w:type="spellStart"/>
      <w:r w:rsidRPr="00191003">
        <w:rPr>
          <w:rFonts w:ascii="Arial" w:eastAsia="Calibri" w:hAnsi="Arial" w:cs="Arial"/>
          <w:sz w:val="20"/>
          <w:szCs w:val="20"/>
          <w:lang w:val="es-ES_tradnl" w:eastAsia="es-ES"/>
        </w:rPr>
        <w:t>Class</w:t>
      </w:r>
      <w:proofErr w:type="spellEnd"/>
      <w:r w:rsidRPr="00191003">
        <w:rPr>
          <w:rFonts w:ascii="Arial" w:eastAsia="Calibri" w:hAnsi="Arial" w:cs="Arial"/>
          <w:sz w:val="20"/>
          <w:szCs w:val="20"/>
          <w:lang w:val="es-ES_tradnl" w:eastAsia="es-ES"/>
        </w:rPr>
        <w:t xml:space="preserve"> EA.</w:t>
      </w:r>
    </w:p>
    <w:p w:rsidR="00191003" w:rsidRPr="00191003" w:rsidRDefault="00191003" w:rsidP="00191003">
      <w:pPr>
        <w:numPr>
          <w:ilvl w:val="0"/>
          <w:numId w:val="5"/>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 cumplir con IEEE 802.3bt (Tipo 4) e IEC 60512-99-002.</w:t>
      </w:r>
    </w:p>
    <w:p w:rsidR="00191003" w:rsidRPr="00191003" w:rsidRDefault="00191003" w:rsidP="00191003">
      <w:pPr>
        <w:numPr>
          <w:ilvl w:val="0"/>
          <w:numId w:val="5"/>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Deben ser elaborados en fabrica, y deben tener un desempeño probado al 100%</w:t>
      </w:r>
    </w:p>
    <w:p w:rsidR="00191003" w:rsidRPr="00191003" w:rsidRDefault="00191003" w:rsidP="00191003">
      <w:pPr>
        <w:suppressAutoHyphens/>
        <w:spacing w:after="0" w:line="240" w:lineRule="auto"/>
        <w:jc w:val="both"/>
        <w:rPr>
          <w:rFonts w:ascii="Arial" w:eastAsia="Calibri" w:hAnsi="Arial" w:cs="Arial"/>
          <w:sz w:val="20"/>
          <w:szCs w:val="20"/>
          <w:lang w:val="es-ES" w:eastAsia="zh-CN"/>
        </w:rPr>
      </w:pPr>
    </w:p>
    <w:p w:rsidR="00191003" w:rsidRPr="00191003" w:rsidRDefault="00191003" w:rsidP="00191003">
      <w:pPr>
        <w:keepNext/>
        <w:keepLines/>
        <w:widowControl w:val="0"/>
        <w:numPr>
          <w:ilvl w:val="1"/>
          <w:numId w:val="1"/>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b/>
          <w:i/>
          <w:color w:val="000000"/>
          <w:sz w:val="20"/>
          <w:szCs w:val="20"/>
          <w:lang w:val="es-ES_tradnl" w:eastAsia="es-ES"/>
        </w:rPr>
        <w:t>Identificación y señalización</w:t>
      </w:r>
    </w:p>
    <w:p w:rsidR="00191003" w:rsidRPr="00191003" w:rsidRDefault="00191003" w:rsidP="00191003">
      <w:pPr>
        <w:keepNext/>
        <w:keepLines/>
        <w:widowControl w:val="0"/>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Todo el cableado estará identificado de acuerdo con la recomendación indicada en el estándar EIA/TIA 606C de forma tal que facilite la administración posterior del sistema.</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El código para identificación de los edificios será suministrado por la Oficina de las Tecnologías de la Información y las Comunicaciones (OFITIC) de la Universidad.</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9"/>
        </w:numPr>
        <w:suppressAutoHyphens/>
        <w:spacing w:after="0" w:line="240" w:lineRule="auto"/>
        <w:jc w:val="both"/>
        <w:rPr>
          <w:rFonts w:ascii="Arial" w:eastAsia="Calibri" w:hAnsi="Arial" w:cs="Arial"/>
          <w:sz w:val="20"/>
          <w:szCs w:val="20"/>
          <w:lang w:val="es-ES" w:eastAsia="zh-CN"/>
        </w:rPr>
      </w:pPr>
      <w:r w:rsidRPr="00191003">
        <w:rPr>
          <w:rFonts w:ascii="Arial" w:eastAsia="Calibri" w:hAnsi="Arial" w:cs="Arial"/>
          <w:sz w:val="20"/>
          <w:szCs w:val="20"/>
          <w:lang w:val="es-ES" w:eastAsia="zh-CN"/>
        </w:rPr>
        <w:t xml:space="preserve">Se debe definir cada elemento del cableado estructurado, identificándolo de forma única y que permita realizar una perfecta administración de acuerdo a TIA/EIA 606C. El contratista deberá entregar la respectiva documentación organizada en una base de datos, la cual debe contener información detallada de (cables, hardware de terminación, distribuidores de conexión cruzada, </w:t>
      </w:r>
      <w:proofErr w:type="spellStart"/>
      <w:r w:rsidRPr="00191003">
        <w:rPr>
          <w:rFonts w:ascii="Arial" w:eastAsia="Calibri" w:hAnsi="Arial" w:cs="Arial"/>
          <w:sz w:val="20"/>
          <w:szCs w:val="20"/>
          <w:lang w:val="es-ES" w:eastAsia="zh-CN"/>
        </w:rPr>
        <w:t>conduits</w:t>
      </w:r>
      <w:proofErr w:type="spellEnd"/>
      <w:r w:rsidRPr="00191003">
        <w:rPr>
          <w:rFonts w:ascii="Arial" w:eastAsia="Calibri" w:hAnsi="Arial" w:cs="Arial"/>
          <w:sz w:val="20"/>
          <w:szCs w:val="20"/>
          <w:lang w:val="es-ES" w:eastAsia="zh-CN"/>
        </w:rPr>
        <w:t>, bandejas, canaletas, cuartos de telecomunicaciones etc.), las marquillas de identificación deben ser colocadas en cada elemento para ser identificados usando material adhesivo, No se permitirán aros o anillos plásticos.</w:t>
      </w:r>
    </w:p>
    <w:p w:rsidR="00191003" w:rsidRPr="00191003" w:rsidRDefault="00191003" w:rsidP="00191003">
      <w:pPr>
        <w:suppressAutoHyphens/>
        <w:spacing w:after="0" w:line="240" w:lineRule="auto"/>
        <w:jc w:val="both"/>
        <w:rPr>
          <w:rFonts w:ascii="Arial" w:eastAsia="Times New Roman" w:hAnsi="Arial" w:cs="Arial"/>
          <w:sz w:val="20"/>
          <w:szCs w:val="20"/>
          <w:lang w:val="es-ES_tradnl" w:eastAsia="es-ES"/>
        </w:rPr>
      </w:pPr>
    </w:p>
    <w:p w:rsidR="00191003" w:rsidRPr="00191003" w:rsidRDefault="00191003" w:rsidP="00191003">
      <w:pPr>
        <w:numPr>
          <w:ilvl w:val="0"/>
          <w:numId w:val="9"/>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Esta marcación debe cumplir estrictamente con la norma TIA/EIA 606C, utilizando marquillas autoadhesivas profesionales y cuya impresión se pueda hacer con impresoras portables para los diferentes componentes en campo.</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9"/>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Las etiquetas y elementos de identificación utilizados en el sistema deben ser validadas por el fabricante de la conectividad.</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0"/>
          <w:numId w:val="9"/>
        </w:numPr>
        <w:suppressAutoHyphen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La marcación se debe llevar a cabo utilizando estos parámetros definidos dentro de la Norma ANSI/TIA/EIA 606 C, con el modelo de clases, teniendo en cuenta que son cuatro clases (clase 1, clase 2, clase 3, y clase 4).</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Arial" w:hAnsi="Arial" w:cs="Arial"/>
          <w:b/>
          <w:color w:val="000000"/>
          <w:sz w:val="20"/>
          <w:szCs w:val="20"/>
          <w:lang w:val="es-ES_tradnl" w:eastAsia="es-ES"/>
        </w:rPr>
        <w:t xml:space="preserve"> </w:t>
      </w:r>
      <w:r w:rsidRPr="00191003">
        <w:rPr>
          <w:rFonts w:ascii="Arial" w:eastAsia="Calibri" w:hAnsi="Arial" w:cs="Arial"/>
          <w:b/>
          <w:i/>
          <w:color w:val="000000"/>
          <w:sz w:val="20"/>
          <w:szCs w:val="20"/>
          <w:lang w:val="es-ES_tradnl" w:eastAsia="es-ES"/>
        </w:rPr>
        <w:t xml:space="preserve">Certificación y pruebas. </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lastRenderedPageBreak/>
        <w:t>Las pruebas de certificación se deben realizar con base en el estándar TIA/EIA–568-</w:t>
      </w:r>
      <w:proofErr w:type="gramStart"/>
      <w:r w:rsidRPr="00191003">
        <w:rPr>
          <w:rFonts w:ascii="Arial" w:eastAsia="Calibri" w:hAnsi="Arial" w:cs="Arial"/>
          <w:sz w:val="20"/>
          <w:szCs w:val="20"/>
          <w:lang w:val="es-ES_tradnl" w:eastAsia="es-ES"/>
        </w:rPr>
        <w:t>2.D</w:t>
      </w:r>
      <w:proofErr w:type="gramEnd"/>
      <w:r w:rsidRPr="00191003">
        <w:rPr>
          <w:rFonts w:ascii="Arial" w:eastAsia="Calibri" w:hAnsi="Arial" w:cs="Arial"/>
          <w:sz w:val="20"/>
          <w:szCs w:val="20"/>
          <w:lang w:val="es-ES_tradnl" w:eastAsia="es-ES"/>
        </w:rPr>
        <w:t xml:space="preserve"> para Categoría 6 Aumentada acorde con los parámetros de transmisión requeridos para la categoría. Es de anotar que el equipo a utilizar debe tener su certificado de calibración vigente, tener instalada la última versión de software liberada por el fabricante del equipo y para el proceso de medición y pruebas, el Proponente debe utilizar las puntas, cables terminales o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recomendados por el fabricante del equipo para realizar la medición de la marca de productos de cableado instalada.</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Iguales recomendaciones aplican para la certificación de los segmentos de fibra óptica instalada junto con los conectores. El resultado final de las pruebas de la fibra óptica serán los reportes del equipo de medición en el cual se indiquen las pérdidas totales en el canal, expresadas en dB. </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bookmarkStart w:id="8" w:name="OLE_LINK5"/>
      <w:r w:rsidRPr="00191003">
        <w:rPr>
          <w:rFonts w:ascii="Arial" w:eastAsia="Calibri" w:hAnsi="Arial" w:cs="Arial"/>
          <w:sz w:val="20"/>
          <w:szCs w:val="20"/>
          <w:lang w:val="es-ES_tradnl" w:eastAsia="es-ES"/>
        </w:rPr>
        <w:t>La certificación del cableado de cobre deberá hacerse mediante las pruebas de los desempeños eléctricos basada en el esquema de configuración de Canal según lo especificado en el estándar TIA/EIA–568-2. D para Categoría 6 Aumentada.</w:t>
      </w:r>
    </w:p>
    <w:bookmarkEnd w:id="8"/>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No se aceptarán pruebas o mediciones hechas para el enlace permanente.</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EL contratista, deberá suministrar dos copias (en medio digital e impreso) de todos los registros, hojas de datos, tablas, resultados y cualquier otra información obtenida durante la ejecución de las pruebas de certificación organizados por pisos.</w:t>
      </w:r>
    </w:p>
    <w:p w:rsidR="00191003" w:rsidRPr="00191003" w:rsidRDefault="00191003" w:rsidP="00191003">
      <w:pPr>
        <w:tabs>
          <w:tab w:val="left" w:pos="-720"/>
        </w:tabs>
        <w:spacing w:after="0" w:line="240" w:lineRule="auto"/>
        <w:jc w:val="both"/>
        <w:rPr>
          <w:rFonts w:ascii="Arial" w:eastAsia="Calibri" w:hAnsi="Arial" w:cs="Arial"/>
          <w:sz w:val="20"/>
          <w:szCs w:val="20"/>
          <w:lang w:val="es-ES_tradnl" w:eastAsia="es-ES"/>
        </w:rPr>
      </w:pPr>
    </w:p>
    <w:p w:rsidR="00191003" w:rsidRPr="00191003" w:rsidRDefault="00191003" w:rsidP="00191003">
      <w:pPr>
        <w:widowControl w:val="0"/>
        <w:spacing w:after="0" w:line="240" w:lineRule="auto"/>
        <w:jc w:val="both"/>
        <w:rPr>
          <w:rFonts w:ascii="Arial" w:eastAsia="MS Mincho" w:hAnsi="Arial" w:cs="Arial"/>
          <w:sz w:val="20"/>
          <w:szCs w:val="20"/>
          <w:lang w:val="es-ES_tradnl" w:eastAsia="es-ES"/>
        </w:rPr>
      </w:pPr>
      <w:r w:rsidRPr="00191003">
        <w:rPr>
          <w:rFonts w:ascii="Arial" w:eastAsia="Calibri" w:hAnsi="Arial" w:cs="Arial"/>
          <w:color w:val="000000"/>
          <w:sz w:val="20"/>
          <w:szCs w:val="20"/>
          <w:lang w:val="es-ES_tradnl" w:eastAsia="es-ES"/>
        </w:rPr>
        <w:t>El contratista deberá hacer certificar por una tercera parte el 100% de los puntos de conexión y cableados UTP y ópticos y demostrar mediante esa certificación el cumplimiento total de los estándares para cada tipo de cableado y conexión.</w:t>
      </w:r>
    </w:p>
    <w:p w:rsidR="00191003" w:rsidRPr="00191003" w:rsidRDefault="00191003" w:rsidP="00191003">
      <w:pPr>
        <w:widowControl w:val="0"/>
        <w:spacing w:after="0" w:line="240" w:lineRule="auto"/>
        <w:jc w:val="both"/>
        <w:rPr>
          <w:rFonts w:ascii="Arial" w:eastAsia="Calibri" w:hAnsi="Arial" w:cs="Arial"/>
          <w:color w:val="000000"/>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i/>
          <w:color w:val="000000"/>
          <w:sz w:val="20"/>
          <w:szCs w:val="20"/>
          <w:lang w:val="es-ES_tradnl" w:eastAsia="es-ES"/>
        </w:rPr>
        <w:t>Premisas de diseño</w:t>
      </w:r>
    </w:p>
    <w:p w:rsidR="00191003" w:rsidRPr="00191003" w:rsidRDefault="00191003" w:rsidP="00191003">
      <w:pPr>
        <w:spacing w:after="0" w:line="240" w:lineRule="auto"/>
        <w:ind w:left="-11"/>
        <w:jc w:val="both"/>
        <w:rPr>
          <w:rFonts w:ascii="Arial" w:eastAsia="Calibri" w:hAnsi="Arial" w:cs="Arial"/>
          <w:sz w:val="20"/>
          <w:szCs w:val="20"/>
          <w:lang w:val="es-ES_tradnl" w:eastAsia="es-ES"/>
        </w:rPr>
      </w:pPr>
    </w:p>
    <w:p w:rsidR="00191003" w:rsidRPr="00191003" w:rsidRDefault="00191003" w:rsidP="00191003">
      <w:pPr>
        <w:spacing w:after="0" w:line="240" w:lineRule="auto"/>
        <w:ind w:left="-11"/>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Los elementos del sistema de cableado deben ser de un solo fabricante, con el objetivo de asegurar la compatibilidad de los elementos. Este criterio de </w:t>
      </w:r>
      <w:proofErr w:type="spellStart"/>
      <w:r w:rsidRPr="00191003">
        <w:rPr>
          <w:rFonts w:ascii="Arial" w:eastAsia="Calibri" w:hAnsi="Arial" w:cs="Arial"/>
          <w:sz w:val="20"/>
          <w:szCs w:val="20"/>
          <w:lang w:val="es-ES_tradnl" w:eastAsia="es-ES"/>
        </w:rPr>
        <w:t>monomarca</w:t>
      </w:r>
      <w:proofErr w:type="spellEnd"/>
      <w:r w:rsidRPr="00191003">
        <w:rPr>
          <w:rFonts w:ascii="Arial" w:eastAsia="Calibri" w:hAnsi="Arial" w:cs="Arial"/>
          <w:sz w:val="20"/>
          <w:szCs w:val="20"/>
          <w:lang w:val="es-ES_tradnl" w:eastAsia="es-ES"/>
        </w:rPr>
        <w:t xml:space="preserve"> se refiere a que los siguientes componentes de la infraestructura física pasiva sean del mismo fabricante y estén dentro del concepto de garantía de protección de obsolescencia tecnológica de 25 años, esta premisa aplica para todos los elementos que conforman el canal de comunicación ya sea de cobre o fibra y sus accesorios como: organizadores horizontales, verticales, cable UTP, tomas RJ 45 , </w:t>
      </w:r>
      <w:proofErr w:type="spellStart"/>
      <w:r w:rsidRPr="00191003">
        <w:rPr>
          <w:rFonts w:ascii="Arial" w:eastAsia="Calibri" w:hAnsi="Arial" w:cs="Arial"/>
          <w:sz w:val="20"/>
          <w:szCs w:val="20"/>
          <w:lang w:val="es-ES_tradnl" w:eastAsia="es-ES"/>
        </w:rPr>
        <w:t>face</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plates</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UTP,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panels</w:t>
      </w:r>
      <w:proofErr w:type="spellEnd"/>
      <w:r w:rsidRPr="00191003">
        <w:rPr>
          <w:rFonts w:ascii="Arial" w:eastAsia="Calibri" w:hAnsi="Arial" w:cs="Arial"/>
          <w:sz w:val="20"/>
          <w:szCs w:val="20"/>
          <w:lang w:val="es-ES_tradnl" w:eastAsia="es-ES"/>
        </w:rPr>
        <w:t xml:space="preserve">, racks, organizadores horizontales y verticales, bandejas de fibra, </w:t>
      </w:r>
      <w:proofErr w:type="spellStart"/>
      <w:r w:rsidRPr="00191003">
        <w:rPr>
          <w:rFonts w:ascii="Arial" w:eastAsia="Calibri" w:hAnsi="Arial" w:cs="Arial"/>
          <w:sz w:val="20"/>
          <w:szCs w:val="20"/>
          <w:lang w:val="es-ES_tradnl" w:eastAsia="es-ES"/>
        </w:rPr>
        <w:t>patch</w:t>
      </w:r>
      <w:proofErr w:type="spellEnd"/>
      <w:r w:rsidRPr="00191003">
        <w:rPr>
          <w:rFonts w:ascii="Arial" w:eastAsia="Calibri" w:hAnsi="Arial" w:cs="Arial"/>
          <w:sz w:val="20"/>
          <w:szCs w:val="20"/>
          <w:lang w:val="es-ES_tradnl" w:eastAsia="es-ES"/>
        </w:rPr>
        <w:t xml:space="preserve"> </w:t>
      </w:r>
      <w:proofErr w:type="spellStart"/>
      <w:r w:rsidRPr="00191003">
        <w:rPr>
          <w:rFonts w:ascii="Arial" w:eastAsia="Calibri" w:hAnsi="Arial" w:cs="Arial"/>
          <w:sz w:val="20"/>
          <w:szCs w:val="20"/>
          <w:lang w:val="es-ES_tradnl" w:eastAsia="es-ES"/>
        </w:rPr>
        <w:t>cords</w:t>
      </w:r>
      <w:proofErr w:type="spellEnd"/>
      <w:r w:rsidRPr="00191003">
        <w:rPr>
          <w:rFonts w:ascii="Arial" w:eastAsia="Calibri" w:hAnsi="Arial" w:cs="Arial"/>
          <w:sz w:val="20"/>
          <w:szCs w:val="20"/>
          <w:lang w:val="es-ES_tradnl" w:eastAsia="es-ES"/>
        </w:rPr>
        <w:t xml:space="preserve"> de fibra óptica, acopladores de fibra, conectores de fibra, cables de fibra óptica, entre otros.</w:t>
      </w:r>
    </w:p>
    <w:p w:rsidR="00191003" w:rsidRPr="00191003" w:rsidRDefault="00191003" w:rsidP="00191003">
      <w:pPr>
        <w:spacing w:after="0" w:line="240" w:lineRule="auto"/>
        <w:ind w:left="-11"/>
        <w:jc w:val="both"/>
        <w:rPr>
          <w:rFonts w:ascii="Arial" w:eastAsia="MS Mincho"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sz w:val="20"/>
          <w:szCs w:val="20"/>
          <w:lang w:val="es-ES_tradnl" w:eastAsia="es-ES"/>
        </w:rPr>
        <w:t>Certificados de fabricantes</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El proponente deberá presentar la certificación expedida por el Fabricante donde conste que es un Integrador Certificado </w:t>
      </w:r>
      <w:r w:rsidRPr="00191003">
        <w:rPr>
          <w:rFonts w:ascii="Arial" w:eastAsia="Calibri" w:hAnsi="Arial" w:cs="Arial"/>
          <w:b/>
          <w:sz w:val="20"/>
          <w:szCs w:val="20"/>
          <w:lang w:val="es-ES_tradnl" w:eastAsia="es-ES"/>
        </w:rPr>
        <w:t xml:space="preserve">COMMSCOPE </w:t>
      </w:r>
      <w:proofErr w:type="gramStart"/>
      <w:r w:rsidRPr="00191003">
        <w:rPr>
          <w:rFonts w:ascii="Arial" w:eastAsia="Calibri" w:hAnsi="Arial" w:cs="Arial"/>
          <w:b/>
          <w:sz w:val="20"/>
          <w:szCs w:val="20"/>
          <w:lang w:val="es-ES_tradnl" w:eastAsia="es-ES"/>
        </w:rPr>
        <w:t>NETCONNECT  o</w:t>
      </w:r>
      <w:proofErr w:type="gramEnd"/>
      <w:r w:rsidRPr="00191003">
        <w:rPr>
          <w:rFonts w:ascii="Arial" w:eastAsia="Calibri" w:hAnsi="Arial" w:cs="Arial"/>
          <w:b/>
          <w:sz w:val="20"/>
          <w:szCs w:val="20"/>
          <w:lang w:val="es-ES_tradnl" w:eastAsia="es-ES"/>
        </w:rPr>
        <w:t xml:space="preserve"> COMMSCOPE SYSTIMAX,  </w:t>
      </w:r>
      <w:r w:rsidRPr="00191003">
        <w:rPr>
          <w:rFonts w:ascii="Arial" w:eastAsia="Calibri" w:hAnsi="Arial" w:cs="Arial"/>
          <w:sz w:val="20"/>
          <w:szCs w:val="20"/>
          <w:lang w:val="es-ES_tradnl" w:eastAsia="es-ES"/>
        </w:rPr>
        <w:t xml:space="preserve"> el cual lo hace idóneo para instalar y colocar en funcionamiento la solución presentada. Esta certificación deberá estar vigente a la fecha de presentación de la propuesta.</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widowControl w:val="0"/>
        <w:spacing w:after="0" w:line="240" w:lineRule="auto"/>
        <w:jc w:val="both"/>
        <w:rPr>
          <w:rFonts w:ascii="Arial" w:eastAsia="MS Mincho" w:hAnsi="Arial" w:cs="Arial"/>
          <w:sz w:val="20"/>
          <w:szCs w:val="20"/>
          <w:lang w:val="es-ES_tradnl" w:eastAsia="es-ES"/>
        </w:rPr>
      </w:pPr>
      <w:r w:rsidRPr="00191003">
        <w:rPr>
          <w:rFonts w:ascii="Arial" w:eastAsia="Calibri" w:hAnsi="Arial" w:cs="Arial"/>
          <w:color w:val="000000"/>
          <w:sz w:val="20"/>
          <w:szCs w:val="20"/>
          <w:lang w:val="es-ES_tradnl" w:eastAsia="es-ES"/>
        </w:rPr>
        <w:t xml:space="preserve">Como parte del proceso de acompañamiento y aseguramiento de la calidad de la instalación realizada se requiere que el fabricante realice visitas de interventoría en las instalaciones de la universidad donde se adelanten nuevos proyectos de cableado. </w:t>
      </w:r>
    </w:p>
    <w:p w:rsidR="00191003" w:rsidRPr="00191003" w:rsidRDefault="00191003" w:rsidP="00191003">
      <w:pPr>
        <w:widowControl w:val="0"/>
        <w:spacing w:after="0" w:line="240" w:lineRule="auto"/>
        <w:jc w:val="both"/>
        <w:rPr>
          <w:rFonts w:ascii="Arial" w:eastAsia="Calibri" w:hAnsi="Arial" w:cs="Arial"/>
          <w:sz w:val="20"/>
          <w:szCs w:val="20"/>
          <w:lang w:val="es-ES_tradnl" w:eastAsia="es-ES"/>
        </w:rPr>
      </w:pPr>
    </w:p>
    <w:p w:rsidR="00191003" w:rsidRPr="00191003" w:rsidRDefault="00191003" w:rsidP="00191003">
      <w:pPr>
        <w:numPr>
          <w:ilvl w:val="1"/>
          <w:numId w:val="1"/>
        </w:numPr>
        <w:suppressAutoHyphens/>
        <w:spacing w:after="0" w:line="240" w:lineRule="auto"/>
        <w:ind w:hanging="502"/>
        <w:jc w:val="both"/>
        <w:rPr>
          <w:rFonts w:ascii="Arial" w:eastAsia="Calibri" w:hAnsi="Arial" w:cs="Arial"/>
          <w:b/>
          <w:color w:val="000000"/>
          <w:sz w:val="20"/>
          <w:szCs w:val="20"/>
          <w:lang w:val="es-ES_tradnl" w:eastAsia="es-ES"/>
        </w:rPr>
      </w:pPr>
      <w:r w:rsidRPr="00191003">
        <w:rPr>
          <w:rFonts w:ascii="Arial" w:eastAsia="Calibri" w:hAnsi="Arial" w:cs="Arial"/>
          <w:b/>
          <w:color w:val="000000"/>
          <w:sz w:val="20"/>
          <w:szCs w:val="20"/>
          <w:lang w:val="es-ES_tradnl" w:eastAsia="es-ES"/>
        </w:rPr>
        <w:t>ESPECIFICACIONES DE INFRAESTRUCTURA FÍSICA PARA EL SISTEMA DE CABLEADO DE TELECOMUNICACIONES.</w:t>
      </w:r>
    </w:p>
    <w:p w:rsidR="00191003" w:rsidRPr="00191003" w:rsidRDefault="00191003" w:rsidP="00191003">
      <w:pPr>
        <w:suppressAutoHyphens/>
        <w:spacing w:after="0" w:line="240" w:lineRule="auto"/>
        <w:ind w:left="502"/>
        <w:jc w:val="both"/>
        <w:rPr>
          <w:rFonts w:ascii="Arial" w:eastAsia="Calibri" w:hAnsi="Arial" w:cs="Arial"/>
          <w:b/>
          <w:color w:val="000000"/>
          <w:sz w:val="20"/>
          <w:szCs w:val="20"/>
          <w:lang w:val="es-ES_tradnl" w:eastAsia="es-ES"/>
        </w:rPr>
      </w:pPr>
    </w:p>
    <w:p w:rsidR="00191003" w:rsidRPr="00191003" w:rsidRDefault="00191003" w:rsidP="00191003">
      <w:pPr>
        <w:keepNext/>
        <w:keepLines/>
        <w:widowControl w:val="0"/>
        <w:spacing w:after="0" w:line="240" w:lineRule="auto"/>
        <w:ind w:left="142" w:firstLine="266"/>
        <w:jc w:val="both"/>
        <w:rPr>
          <w:rFonts w:ascii="Arial" w:eastAsia="MS Mincho" w:hAnsi="Arial" w:cs="Arial"/>
          <w:sz w:val="20"/>
          <w:szCs w:val="20"/>
          <w:lang w:val="es-ES_tradnl" w:eastAsia="es-ES"/>
        </w:rPr>
      </w:pPr>
      <w:r w:rsidRPr="00191003">
        <w:rPr>
          <w:rFonts w:ascii="Arial" w:eastAsia="Calibri" w:hAnsi="Arial" w:cs="Arial"/>
          <w:b/>
          <w:i/>
          <w:color w:val="000000"/>
          <w:sz w:val="20"/>
          <w:szCs w:val="20"/>
          <w:lang w:val="es-ES_tradnl" w:eastAsia="es-ES"/>
        </w:rPr>
        <w:t>DUCTERÍA</w:t>
      </w:r>
    </w:p>
    <w:p w:rsidR="00191003" w:rsidRPr="00191003" w:rsidRDefault="00191003" w:rsidP="00191003">
      <w:pPr>
        <w:tabs>
          <w:tab w:val="left" w:pos="2370"/>
        </w:tabs>
        <w:spacing w:after="0" w:line="240" w:lineRule="auto"/>
        <w:ind w:left="567" w:hanging="567"/>
        <w:jc w:val="both"/>
        <w:rPr>
          <w:rFonts w:ascii="Arial" w:eastAsia="Calibri" w:hAnsi="Arial" w:cs="Arial"/>
          <w:sz w:val="20"/>
          <w:szCs w:val="20"/>
          <w:lang w:val="es-ES_tradnl" w:eastAsia="es-ES"/>
        </w:rPr>
      </w:pPr>
    </w:p>
    <w:p w:rsidR="00191003" w:rsidRPr="00191003" w:rsidRDefault="00191003" w:rsidP="00191003">
      <w:pPr>
        <w:tabs>
          <w:tab w:val="left" w:pos="2370"/>
        </w:tabs>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Antes de iniciar la instalación, se deberá realizar una revisión detallada de la </w:t>
      </w:r>
      <w:proofErr w:type="spellStart"/>
      <w:r w:rsidRPr="00191003">
        <w:rPr>
          <w:rFonts w:ascii="Arial" w:eastAsia="Calibri" w:hAnsi="Arial" w:cs="Arial"/>
          <w:sz w:val="20"/>
          <w:szCs w:val="20"/>
          <w:lang w:val="es-ES_tradnl" w:eastAsia="es-ES"/>
        </w:rPr>
        <w:t>ductería</w:t>
      </w:r>
      <w:proofErr w:type="spellEnd"/>
      <w:r w:rsidRPr="00191003">
        <w:rPr>
          <w:rFonts w:ascii="Arial" w:eastAsia="Calibri" w:hAnsi="Arial" w:cs="Arial"/>
          <w:sz w:val="20"/>
          <w:szCs w:val="20"/>
          <w:lang w:val="es-ES_tradnl" w:eastAsia="es-ES"/>
        </w:rPr>
        <w:t xml:space="preserve"> instalada. En caso de encontrarse deficiencias en la </w:t>
      </w:r>
      <w:proofErr w:type="spellStart"/>
      <w:r w:rsidRPr="00191003">
        <w:rPr>
          <w:rFonts w:ascii="Arial" w:eastAsia="Calibri" w:hAnsi="Arial" w:cs="Arial"/>
          <w:sz w:val="20"/>
          <w:szCs w:val="20"/>
          <w:lang w:val="es-ES_tradnl" w:eastAsia="es-ES"/>
        </w:rPr>
        <w:t>ductería</w:t>
      </w:r>
      <w:proofErr w:type="spellEnd"/>
      <w:r w:rsidRPr="00191003">
        <w:rPr>
          <w:rFonts w:ascii="Arial" w:eastAsia="Calibri" w:hAnsi="Arial" w:cs="Arial"/>
          <w:sz w:val="20"/>
          <w:szCs w:val="20"/>
          <w:lang w:val="es-ES_tradnl" w:eastAsia="es-ES"/>
        </w:rPr>
        <w:t xml:space="preserve"> requerida, deberá instalar la </w:t>
      </w:r>
      <w:proofErr w:type="spellStart"/>
      <w:r w:rsidRPr="00191003">
        <w:rPr>
          <w:rFonts w:ascii="Arial" w:eastAsia="Calibri" w:hAnsi="Arial" w:cs="Arial"/>
          <w:sz w:val="20"/>
          <w:szCs w:val="20"/>
          <w:lang w:val="es-ES_tradnl" w:eastAsia="es-ES"/>
        </w:rPr>
        <w:t>ductería</w:t>
      </w:r>
      <w:proofErr w:type="spellEnd"/>
      <w:r w:rsidRPr="00191003">
        <w:rPr>
          <w:rFonts w:ascii="Arial" w:eastAsia="Calibri" w:hAnsi="Arial" w:cs="Arial"/>
          <w:sz w:val="20"/>
          <w:szCs w:val="20"/>
          <w:lang w:val="es-ES_tradnl" w:eastAsia="es-ES"/>
        </w:rPr>
        <w:t xml:space="preserve"> requerida para el proyecto. Se requiere que toda </w:t>
      </w:r>
      <w:proofErr w:type="spellStart"/>
      <w:r w:rsidRPr="00191003">
        <w:rPr>
          <w:rFonts w:ascii="Arial" w:eastAsia="Calibri" w:hAnsi="Arial" w:cs="Arial"/>
          <w:sz w:val="20"/>
          <w:szCs w:val="20"/>
          <w:lang w:val="es-ES_tradnl" w:eastAsia="es-ES"/>
        </w:rPr>
        <w:t>ductería</w:t>
      </w:r>
      <w:proofErr w:type="spellEnd"/>
      <w:r w:rsidRPr="00191003">
        <w:rPr>
          <w:rFonts w:ascii="Arial" w:eastAsia="Calibri" w:hAnsi="Arial" w:cs="Arial"/>
          <w:sz w:val="20"/>
          <w:szCs w:val="20"/>
          <w:lang w:val="es-ES_tradnl" w:eastAsia="es-ES"/>
        </w:rPr>
        <w:t xml:space="preserve"> que se instale sea en tubería EMT, bandeja </w:t>
      </w:r>
      <w:proofErr w:type="spellStart"/>
      <w:r w:rsidRPr="00191003">
        <w:rPr>
          <w:rFonts w:ascii="Arial" w:eastAsia="Calibri" w:hAnsi="Arial" w:cs="Arial"/>
          <w:sz w:val="20"/>
          <w:szCs w:val="20"/>
          <w:lang w:val="es-ES_tradnl" w:eastAsia="es-ES"/>
        </w:rPr>
        <w:t>portacable</w:t>
      </w:r>
      <w:proofErr w:type="spellEnd"/>
      <w:r w:rsidRPr="00191003">
        <w:rPr>
          <w:rFonts w:ascii="Arial" w:eastAsia="Calibri" w:hAnsi="Arial" w:cs="Arial"/>
          <w:sz w:val="20"/>
          <w:szCs w:val="20"/>
          <w:lang w:val="es-ES_tradnl" w:eastAsia="es-ES"/>
        </w:rPr>
        <w:t xml:space="preserve"> o </w:t>
      </w:r>
      <w:proofErr w:type="spellStart"/>
      <w:r w:rsidRPr="00191003">
        <w:rPr>
          <w:rFonts w:ascii="Arial" w:eastAsia="Calibri" w:hAnsi="Arial" w:cs="Arial"/>
          <w:sz w:val="20"/>
          <w:szCs w:val="20"/>
          <w:lang w:val="es-ES_tradnl" w:eastAsia="es-ES"/>
        </w:rPr>
        <w:lastRenderedPageBreak/>
        <w:t>cablofil</w:t>
      </w:r>
      <w:proofErr w:type="spellEnd"/>
      <w:r w:rsidRPr="00191003">
        <w:rPr>
          <w:rFonts w:ascii="Arial" w:eastAsia="Calibri" w:hAnsi="Arial" w:cs="Arial"/>
          <w:sz w:val="20"/>
          <w:szCs w:val="20"/>
          <w:lang w:val="es-ES_tradnl" w:eastAsia="es-ES"/>
        </w:rPr>
        <w:t xml:space="preserve"> de acuerdo con el estándar TIA/EIA 569D garantizando los radios de curvatura mínimos para la instalación del cable UTP categoría 6-A con lo establecido en el proyecto.</w:t>
      </w:r>
    </w:p>
    <w:p w:rsidR="00191003" w:rsidRPr="00191003" w:rsidRDefault="00191003" w:rsidP="00191003">
      <w:pPr>
        <w:spacing w:after="0" w:line="240" w:lineRule="auto"/>
        <w:jc w:val="both"/>
        <w:rPr>
          <w:rFonts w:ascii="Arial" w:eastAsia="Calibri"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sz w:val="20"/>
          <w:szCs w:val="20"/>
          <w:lang w:val="es-ES_tradnl" w:eastAsia="es-ES"/>
        </w:rPr>
      </w:pPr>
      <w:r w:rsidRPr="00191003">
        <w:rPr>
          <w:rFonts w:ascii="Arial" w:eastAsia="Calibri" w:hAnsi="Arial" w:cs="Arial"/>
          <w:sz w:val="20"/>
          <w:szCs w:val="20"/>
          <w:lang w:val="es-ES_tradnl" w:eastAsia="es-ES"/>
        </w:rPr>
        <w:t xml:space="preserve">Para todos los pisos, la distribución de cableado desde los centros de cableado hasta la salida de información se hará a través de bandeja porta cables aérea, tubería metálica y zócalo en canaleta metálica o a través del zócalo existente en la división modular. </w:t>
      </w:r>
    </w:p>
    <w:p w:rsidR="00191003" w:rsidRPr="00191003" w:rsidRDefault="00191003" w:rsidP="00191003">
      <w:pPr>
        <w:tabs>
          <w:tab w:val="left" w:pos="2370"/>
        </w:tabs>
        <w:spacing w:after="0" w:line="240" w:lineRule="auto"/>
        <w:jc w:val="both"/>
        <w:rPr>
          <w:rFonts w:ascii="Arial" w:eastAsia="MS Mincho" w:hAnsi="Arial" w:cs="Arial"/>
          <w:sz w:val="20"/>
          <w:szCs w:val="20"/>
          <w:lang w:val="es-ES_tradnl" w:eastAsia="es-ES"/>
        </w:rPr>
      </w:pPr>
    </w:p>
    <w:p w:rsidR="00191003" w:rsidRPr="00191003" w:rsidRDefault="00191003" w:rsidP="00191003">
      <w:pPr>
        <w:keepNext/>
        <w:keepLines/>
        <w:widowControl w:val="0"/>
        <w:numPr>
          <w:ilvl w:val="1"/>
          <w:numId w:val="1"/>
        </w:numPr>
        <w:suppressAutoHyphens/>
        <w:spacing w:after="0" w:line="240" w:lineRule="auto"/>
        <w:jc w:val="both"/>
        <w:rPr>
          <w:rFonts w:ascii="Arial" w:eastAsia="MS Mincho" w:hAnsi="Arial" w:cs="Arial"/>
          <w:sz w:val="20"/>
          <w:szCs w:val="20"/>
          <w:lang w:val="es-ES_tradnl" w:eastAsia="es-ES"/>
        </w:rPr>
      </w:pPr>
      <w:r w:rsidRPr="00191003">
        <w:rPr>
          <w:rFonts w:ascii="Arial" w:eastAsia="Calibri" w:hAnsi="Arial" w:cs="Arial"/>
          <w:b/>
          <w:i/>
          <w:sz w:val="20"/>
          <w:szCs w:val="20"/>
          <w:lang w:val="es-ES_tradnl" w:eastAsia="es-ES"/>
        </w:rPr>
        <w:t>ESTÁNDARES</w:t>
      </w:r>
      <w:r w:rsidRPr="00191003">
        <w:rPr>
          <w:rFonts w:ascii="Arial" w:eastAsia="Calibri" w:hAnsi="Arial" w:cs="Arial"/>
          <w:b/>
          <w:i/>
          <w:color w:val="000000"/>
          <w:sz w:val="20"/>
          <w:szCs w:val="20"/>
          <w:lang w:val="es-ES_tradnl" w:eastAsia="es-ES"/>
        </w:rPr>
        <w:t xml:space="preserve"> A APLICAR</w:t>
      </w:r>
    </w:p>
    <w:p w:rsidR="00191003" w:rsidRPr="00191003" w:rsidRDefault="00191003" w:rsidP="00191003">
      <w:pPr>
        <w:keepNext/>
        <w:keepLines/>
        <w:widowControl w:val="0"/>
        <w:spacing w:after="0" w:line="240" w:lineRule="auto"/>
        <w:jc w:val="both"/>
        <w:rPr>
          <w:rFonts w:ascii="Arial" w:eastAsia="MS Mincho" w:hAnsi="Arial" w:cs="Arial"/>
          <w:sz w:val="20"/>
          <w:szCs w:val="20"/>
          <w:lang w:val="es-ES_tradnl" w:eastAsia="es-ES"/>
        </w:rPr>
      </w:pPr>
    </w:p>
    <w:p w:rsidR="00191003" w:rsidRPr="00191003" w:rsidRDefault="00191003" w:rsidP="00191003">
      <w:pPr>
        <w:spacing w:after="0" w:line="240" w:lineRule="auto"/>
        <w:jc w:val="both"/>
        <w:rPr>
          <w:rFonts w:ascii="Arial" w:eastAsia="Calibri" w:hAnsi="Arial" w:cs="Arial"/>
          <w:color w:val="000000"/>
          <w:sz w:val="20"/>
          <w:szCs w:val="20"/>
          <w:lang w:val="es-ES_tradnl" w:eastAsia="es-ES"/>
        </w:rPr>
      </w:pPr>
      <w:r w:rsidRPr="00191003">
        <w:rPr>
          <w:rFonts w:ascii="Arial" w:eastAsia="Calibri" w:hAnsi="Arial" w:cs="Arial"/>
          <w:color w:val="000000"/>
          <w:sz w:val="20"/>
          <w:szCs w:val="20"/>
          <w:lang w:val="es-ES_tradnl" w:eastAsia="es-ES"/>
        </w:rPr>
        <w:t>Para el diseño de la infraestructura física y la implementación del cableado estructurado, deben estar basados en los siguientes estándares: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eastAsia="es-ES"/>
        </w:rPr>
      </w:pPr>
      <w:r w:rsidRPr="00191003">
        <w:rPr>
          <w:rFonts w:ascii="Arial" w:eastAsia="MS Mincho" w:hAnsi="Arial" w:cs="Arial"/>
          <w:sz w:val="20"/>
          <w:szCs w:val="20"/>
          <w:lang w:eastAsia="es-ES"/>
        </w:rPr>
        <w:t xml:space="preserve">EIA/TIA–568-D conjunto de normas para instalaciones de cableado para premisas del cliente </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 xml:space="preserve">EIA/TIA-569-D </w:t>
      </w:r>
      <w:proofErr w:type="spellStart"/>
      <w:r w:rsidRPr="00191003">
        <w:rPr>
          <w:rFonts w:ascii="Arial" w:eastAsia="MS Mincho" w:hAnsi="Arial" w:cs="Arial"/>
          <w:sz w:val="20"/>
          <w:szCs w:val="20"/>
          <w:lang w:val="es-ES_tradnl" w:eastAsia="es-ES"/>
        </w:rPr>
        <w:t>Commercial</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Building</w:t>
      </w:r>
      <w:proofErr w:type="spellEnd"/>
      <w:r w:rsidRPr="00191003">
        <w:rPr>
          <w:rFonts w:ascii="Arial" w:eastAsia="MS Mincho" w:hAnsi="Arial" w:cs="Arial"/>
          <w:sz w:val="20"/>
          <w:szCs w:val="20"/>
          <w:lang w:val="es-ES_tradnl" w:eastAsia="es-ES"/>
        </w:rPr>
        <w:t xml:space="preserve"> Standard </w:t>
      </w:r>
      <w:proofErr w:type="spellStart"/>
      <w:r w:rsidRPr="00191003">
        <w:rPr>
          <w:rFonts w:ascii="Arial" w:eastAsia="MS Mincho" w:hAnsi="Arial" w:cs="Arial"/>
          <w:sz w:val="20"/>
          <w:szCs w:val="20"/>
          <w:lang w:val="es-ES_tradnl" w:eastAsia="es-ES"/>
        </w:rPr>
        <w:t>for</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Telecomunications</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Pathways</w:t>
      </w:r>
      <w:proofErr w:type="spellEnd"/>
      <w:r w:rsidRPr="00191003">
        <w:rPr>
          <w:rFonts w:ascii="Arial" w:eastAsia="MS Mincho" w:hAnsi="Arial" w:cs="Arial"/>
          <w:sz w:val="20"/>
          <w:szCs w:val="20"/>
          <w:lang w:val="es-ES_tradnl" w:eastAsia="es-ES"/>
        </w:rPr>
        <w:t xml:space="preserve"> and </w:t>
      </w:r>
      <w:proofErr w:type="spellStart"/>
      <w:r w:rsidRPr="00191003">
        <w:rPr>
          <w:rFonts w:ascii="Arial" w:eastAsia="MS Mincho" w:hAnsi="Arial" w:cs="Arial"/>
          <w:sz w:val="20"/>
          <w:szCs w:val="20"/>
          <w:lang w:val="es-ES_tradnl" w:eastAsia="es-ES"/>
        </w:rPr>
        <w:t>Spaces</w:t>
      </w:r>
      <w:proofErr w:type="spellEnd"/>
      <w:r w:rsidRPr="00191003">
        <w:rPr>
          <w:rFonts w:ascii="Arial" w:eastAsia="MS Mincho" w:hAnsi="Arial" w:cs="Arial"/>
          <w:sz w:val="20"/>
          <w:szCs w:val="20"/>
          <w:lang w:val="es-ES_tradnl" w:eastAsia="es-ES"/>
        </w:rPr>
        <w:t>, que estandariza prácticas de diseño y construcción dentro y entre edificios, que son hechas en soporte de medios y/o equipos de telecomunicaciones tales como canaletas y guías, facilidades de entrada al edificio, armarios y/o closet de comunicaciones y cuarto de equipos.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 xml:space="preserve">EIA/TIA-606 C </w:t>
      </w:r>
      <w:proofErr w:type="spellStart"/>
      <w:r w:rsidRPr="00191003">
        <w:rPr>
          <w:rFonts w:ascii="Arial" w:eastAsia="MS Mincho" w:hAnsi="Arial" w:cs="Arial"/>
          <w:sz w:val="20"/>
          <w:szCs w:val="20"/>
          <w:lang w:val="es-ES_tradnl" w:eastAsia="es-ES"/>
        </w:rPr>
        <w:t>Administration</w:t>
      </w:r>
      <w:proofErr w:type="spellEnd"/>
      <w:r w:rsidRPr="00191003">
        <w:rPr>
          <w:rFonts w:ascii="Arial" w:eastAsia="MS Mincho" w:hAnsi="Arial" w:cs="Arial"/>
          <w:sz w:val="20"/>
          <w:szCs w:val="20"/>
          <w:lang w:val="es-ES_tradnl" w:eastAsia="es-ES"/>
        </w:rPr>
        <w:t xml:space="preserve"> Standard </w:t>
      </w:r>
      <w:proofErr w:type="spellStart"/>
      <w:r w:rsidRPr="00191003">
        <w:rPr>
          <w:rFonts w:ascii="Arial" w:eastAsia="MS Mincho" w:hAnsi="Arial" w:cs="Arial"/>
          <w:sz w:val="20"/>
          <w:szCs w:val="20"/>
          <w:lang w:val="es-ES_tradnl" w:eastAsia="es-ES"/>
        </w:rPr>
        <w:t>for</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the</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Telecomunications</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Commercial</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Building</w:t>
      </w:r>
      <w:proofErr w:type="spellEnd"/>
      <w:r w:rsidRPr="00191003">
        <w:rPr>
          <w:rFonts w:ascii="Arial" w:eastAsia="MS Mincho" w:hAnsi="Arial" w:cs="Arial"/>
          <w:sz w:val="20"/>
          <w:szCs w:val="20"/>
          <w:lang w:val="es-ES_tradnl" w:eastAsia="es-ES"/>
        </w:rPr>
        <w:t xml:space="preserve"> dura of Comercial </w:t>
      </w:r>
      <w:proofErr w:type="spellStart"/>
      <w:r w:rsidRPr="00191003">
        <w:rPr>
          <w:rFonts w:ascii="Arial" w:eastAsia="MS Mincho" w:hAnsi="Arial" w:cs="Arial"/>
          <w:sz w:val="20"/>
          <w:szCs w:val="20"/>
          <w:lang w:val="es-ES_tradnl" w:eastAsia="es-ES"/>
        </w:rPr>
        <w:t>Buildings</w:t>
      </w:r>
      <w:proofErr w:type="spellEnd"/>
      <w:r w:rsidRPr="00191003">
        <w:rPr>
          <w:rFonts w:ascii="Arial" w:eastAsia="MS Mincho" w:hAnsi="Arial" w:cs="Arial"/>
          <w:sz w:val="20"/>
          <w:szCs w:val="20"/>
          <w:lang w:val="es-ES_tradnl" w:eastAsia="es-ES"/>
        </w:rPr>
        <w:t>, que da las guías para marcar y administrar los componentes de un sistema de Cableado Estructurado.</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 xml:space="preserve">J-STD-607-D, EIA/TIA-607 </w:t>
      </w:r>
      <w:proofErr w:type="spellStart"/>
      <w:r w:rsidRPr="00191003">
        <w:rPr>
          <w:rFonts w:ascii="Arial" w:eastAsia="MS Mincho" w:hAnsi="Arial" w:cs="Arial"/>
          <w:sz w:val="20"/>
          <w:szCs w:val="20"/>
          <w:lang w:val="es-ES_tradnl" w:eastAsia="es-ES"/>
        </w:rPr>
        <w:t>Commercial</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Building</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Grounding</w:t>
      </w:r>
      <w:proofErr w:type="spellEnd"/>
      <w:r w:rsidRPr="00191003">
        <w:rPr>
          <w:rFonts w:ascii="Arial" w:eastAsia="MS Mincho" w:hAnsi="Arial" w:cs="Arial"/>
          <w:sz w:val="20"/>
          <w:szCs w:val="20"/>
          <w:lang w:val="es-ES_tradnl" w:eastAsia="es-ES"/>
        </w:rPr>
        <w:t xml:space="preserve"> and </w:t>
      </w:r>
      <w:proofErr w:type="spellStart"/>
      <w:r w:rsidRPr="00191003">
        <w:rPr>
          <w:rFonts w:ascii="Arial" w:eastAsia="MS Mincho" w:hAnsi="Arial" w:cs="Arial"/>
          <w:sz w:val="20"/>
          <w:szCs w:val="20"/>
          <w:lang w:val="es-ES_tradnl" w:eastAsia="es-ES"/>
        </w:rPr>
        <w:t>Bonding</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Requeriments</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for</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Telecomunications</w:t>
      </w:r>
      <w:proofErr w:type="spellEnd"/>
      <w:r w:rsidRPr="00191003">
        <w:rPr>
          <w:rFonts w:ascii="Arial" w:eastAsia="MS Mincho" w:hAnsi="Arial" w:cs="Arial"/>
          <w:sz w:val="20"/>
          <w:szCs w:val="20"/>
          <w:lang w:val="es-ES_tradnl" w:eastAsia="es-ES"/>
        </w:rPr>
        <w:t>, que describe los métodos estándares para distribuir las señales de tierra a través de un edificio.</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Las características de fabricación, instalación y pruebas se ajustarán a la última revisión de las siguientes normas: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ANSI/TIA-568-</w:t>
      </w:r>
      <w:proofErr w:type="gramStart"/>
      <w:r w:rsidRPr="00191003">
        <w:rPr>
          <w:rFonts w:ascii="Arial" w:eastAsia="MS Mincho" w:hAnsi="Arial" w:cs="Arial"/>
          <w:sz w:val="20"/>
          <w:szCs w:val="20"/>
          <w:lang w:val="es-ES_tradnl" w:eastAsia="es-ES"/>
        </w:rPr>
        <w:t>2.D</w:t>
      </w:r>
      <w:proofErr w:type="gram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August</w:t>
      </w:r>
      <w:proofErr w:type="spellEnd"/>
      <w:r w:rsidRPr="00191003">
        <w:rPr>
          <w:rFonts w:ascii="Arial" w:eastAsia="MS Mincho" w:hAnsi="Arial" w:cs="Arial"/>
          <w:sz w:val="20"/>
          <w:szCs w:val="20"/>
          <w:lang w:val="es-ES_tradnl" w:eastAsia="es-ES"/>
        </w:rPr>
        <w:t xml:space="preserve"> 2009)</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Balanced Twisted-Pair Telecommunications Cabling and Components Standards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ANSI/TIA-568-</w:t>
      </w:r>
      <w:proofErr w:type="gramStart"/>
      <w:r w:rsidRPr="00191003">
        <w:rPr>
          <w:rFonts w:ascii="Arial" w:eastAsia="MS Mincho" w:hAnsi="Arial" w:cs="Arial"/>
          <w:sz w:val="20"/>
          <w:szCs w:val="20"/>
          <w:lang w:val="es-ES_tradnl" w:eastAsia="es-ES"/>
        </w:rPr>
        <w:t>1.E</w:t>
      </w:r>
      <w:proofErr w:type="gram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March</w:t>
      </w:r>
      <w:proofErr w:type="spellEnd"/>
      <w:r w:rsidRPr="00191003">
        <w:rPr>
          <w:rFonts w:ascii="Arial" w:eastAsia="MS Mincho" w:hAnsi="Arial" w:cs="Arial"/>
          <w:sz w:val="20"/>
          <w:szCs w:val="20"/>
          <w:lang w:val="es-ES_tradnl" w:eastAsia="es-ES"/>
        </w:rPr>
        <w:t xml:space="preserve"> 2020)</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proofErr w:type="spellStart"/>
      <w:r w:rsidRPr="00191003">
        <w:rPr>
          <w:rFonts w:ascii="Arial" w:eastAsia="MS Mincho" w:hAnsi="Arial" w:cs="Arial"/>
          <w:sz w:val="20"/>
          <w:szCs w:val="20"/>
          <w:lang w:val="es-ES_tradnl" w:eastAsia="es-ES"/>
        </w:rPr>
        <w:t>Commercial</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Building</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Telecommunications</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Cabling</w:t>
      </w:r>
      <w:proofErr w:type="spellEnd"/>
      <w:r w:rsidRPr="00191003">
        <w:rPr>
          <w:rFonts w:ascii="Arial" w:eastAsia="MS Mincho" w:hAnsi="Arial" w:cs="Arial"/>
          <w:sz w:val="20"/>
          <w:szCs w:val="20"/>
          <w:lang w:val="es-ES_tradnl" w:eastAsia="es-ES"/>
        </w:rPr>
        <w:t xml:space="preserve"> Standard</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ANSI/TIA-568-</w:t>
      </w:r>
      <w:proofErr w:type="gramStart"/>
      <w:r w:rsidRPr="00191003">
        <w:rPr>
          <w:rFonts w:ascii="Arial" w:eastAsia="MS Mincho" w:hAnsi="Arial" w:cs="Arial"/>
          <w:sz w:val="20"/>
          <w:szCs w:val="20"/>
          <w:lang w:val="es-ES_tradnl" w:eastAsia="es-ES"/>
        </w:rPr>
        <w:t>0.E</w:t>
      </w:r>
      <w:proofErr w:type="gram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March</w:t>
      </w:r>
      <w:proofErr w:type="spellEnd"/>
      <w:r w:rsidRPr="00191003">
        <w:rPr>
          <w:rFonts w:ascii="Arial" w:eastAsia="MS Mincho" w:hAnsi="Arial" w:cs="Arial"/>
          <w:sz w:val="20"/>
          <w:szCs w:val="20"/>
          <w:lang w:val="es-ES_tradnl" w:eastAsia="es-ES"/>
        </w:rPr>
        <w:t xml:space="preserve"> 2020)</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Generic Telecommunications Cabling for Customer Premises.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TIA/EIA-568-</w:t>
      </w:r>
      <w:proofErr w:type="gramStart"/>
      <w:r w:rsidRPr="00191003">
        <w:rPr>
          <w:rFonts w:ascii="Arial" w:eastAsia="MS Mincho" w:hAnsi="Arial" w:cs="Arial"/>
          <w:sz w:val="20"/>
          <w:szCs w:val="20"/>
          <w:lang w:val="es-ES_tradnl" w:eastAsia="es-ES"/>
        </w:rPr>
        <w:t>3.D</w:t>
      </w:r>
      <w:proofErr w:type="gramEnd"/>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proofErr w:type="spellStart"/>
      <w:r w:rsidRPr="00191003">
        <w:rPr>
          <w:rFonts w:ascii="Arial" w:eastAsia="MS Mincho" w:hAnsi="Arial" w:cs="Arial"/>
          <w:sz w:val="20"/>
          <w:szCs w:val="20"/>
          <w:lang w:val="es-ES_tradnl" w:eastAsia="es-ES"/>
        </w:rPr>
        <w:t>Fiber</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Cabling</w:t>
      </w:r>
      <w:proofErr w:type="spellEnd"/>
      <w:r w:rsidRPr="00191003">
        <w:rPr>
          <w:rFonts w:ascii="Arial" w:eastAsia="MS Mincho" w:hAnsi="Arial" w:cs="Arial"/>
          <w:sz w:val="20"/>
          <w:szCs w:val="20"/>
          <w:lang w:val="es-ES_tradnl" w:eastAsia="es-ES"/>
        </w:rPr>
        <w:t xml:space="preserve"> </w:t>
      </w:r>
      <w:proofErr w:type="spellStart"/>
      <w:r w:rsidRPr="00191003">
        <w:rPr>
          <w:rFonts w:ascii="Arial" w:eastAsia="MS Mincho" w:hAnsi="Arial" w:cs="Arial"/>
          <w:sz w:val="20"/>
          <w:szCs w:val="20"/>
          <w:lang w:val="es-ES_tradnl" w:eastAsia="es-ES"/>
        </w:rPr>
        <w:t>Components</w:t>
      </w:r>
      <w:proofErr w:type="spellEnd"/>
      <w:r w:rsidRPr="00191003">
        <w:rPr>
          <w:rFonts w:ascii="Arial" w:eastAsia="MS Mincho" w:hAnsi="Arial" w:cs="Arial"/>
          <w:sz w:val="20"/>
          <w:szCs w:val="20"/>
          <w:lang w:val="es-ES_tradnl" w:eastAsia="es-ES"/>
        </w:rPr>
        <w:t xml:space="preserve"> Standard</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TIA/EIA 569-D</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Commercial Building Standard for Telecommunications Pathways and Spaces.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TIA/EIA 862</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Building Automation Systems Cabling for Commercial Buildings, April 11, 2002</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TIA/EIA 606-C</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Administration Standard for Commercial Telecommunications Infrastructures, 2012</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J-STD-607-D</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 xml:space="preserve">Commercial Building and Bonding </w:t>
      </w:r>
      <w:proofErr w:type="spellStart"/>
      <w:r w:rsidRPr="00191003">
        <w:rPr>
          <w:rFonts w:ascii="Arial" w:eastAsia="MS Mincho" w:hAnsi="Arial" w:cs="Arial"/>
          <w:sz w:val="20"/>
          <w:szCs w:val="20"/>
          <w:lang w:val="en-US" w:eastAsia="es-ES"/>
        </w:rPr>
        <w:t>Requierements</w:t>
      </w:r>
      <w:proofErr w:type="spellEnd"/>
      <w:r w:rsidRPr="00191003">
        <w:rPr>
          <w:rFonts w:ascii="Arial" w:eastAsia="MS Mincho" w:hAnsi="Arial" w:cs="Arial"/>
          <w:sz w:val="20"/>
          <w:szCs w:val="20"/>
          <w:lang w:val="en-US" w:eastAsia="es-ES"/>
        </w:rPr>
        <w:t xml:space="preserve"> for Telecommunications </w:t>
      </w:r>
      <w:proofErr w:type="spellStart"/>
      <w:r w:rsidRPr="00191003">
        <w:rPr>
          <w:rFonts w:ascii="Arial" w:eastAsia="MS Mincho" w:hAnsi="Arial" w:cs="Arial"/>
          <w:sz w:val="20"/>
          <w:szCs w:val="20"/>
          <w:lang w:val="en-US" w:eastAsia="es-ES"/>
        </w:rPr>
        <w:t>última</w:t>
      </w:r>
      <w:proofErr w:type="spellEnd"/>
      <w:r w:rsidRPr="00191003">
        <w:rPr>
          <w:rFonts w:ascii="Arial" w:eastAsia="MS Mincho" w:hAnsi="Arial" w:cs="Arial"/>
          <w:sz w:val="20"/>
          <w:szCs w:val="20"/>
          <w:lang w:val="en-US" w:eastAsia="es-ES"/>
        </w:rPr>
        <w:t xml:space="preserve"> </w:t>
      </w:r>
      <w:proofErr w:type="spellStart"/>
      <w:r w:rsidRPr="00191003">
        <w:rPr>
          <w:rFonts w:ascii="Arial" w:eastAsia="MS Mincho" w:hAnsi="Arial" w:cs="Arial"/>
          <w:sz w:val="20"/>
          <w:szCs w:val="20"/>
          <w:lang w:val="en-US" w:eastAsia="es-ES"/>
        </w:rPr>
        <w:t>edición</w:t>
      </w:r>
      <w:proofErr w:type="spellEnd"/>
      <w:r w:rsidRPr="00191003">
        <w:rPr>
          <w:rFonts w:ascii="Arial" w:eastAsia="MS Mincho" w:hAnsi="Arial" w:cs="Arial"/>
          <w:sz w:val="20"/>
          <w:szCs w:val="20"/>
          <w:lang w:val="en-US" w:eastAsia="es-ES"/>
        </w:rPr>
        <w:t>.</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ISO/IEC IS 11801 Ed. 2.1.</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Information technology – Generic cabling for customer premises</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ISO/IEC IS 14763-1</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Information technology – Implementation and operation of customer premises – Part 1: Administration</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ISO/IEC IS 14763-2</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Information technology – Implementation and operation of customer premises – Part 2: Planning and installation</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ISO/IEC IS 14763-2</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 xml:space="preserve">Information technology – Implementation and operation of customer premises – Part 3: Acceptance Testing for Optical Cabling </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s-ES_tradnl" w:eastAsia="es-ES"/>
        </w:rPr>
      </w:pPr>
      <w:r w:rsidRPr="00191003">
        <w:rPr>
          <w:rFonts w:ascii="Arial" w:eastAsia="MS Mincho" w:hAnsi="Arial" w:cs="Arial"/>
          <w:sz w:val="20"/>
          <w:szCs w:val="20"/>
          <w:lang w:val="es-ES_tradnl" w:eastAsia="es-ES"/>
        </w:rPr>
        <w:t>IEC 61935-1</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Generic cabling systems – Specification for the testing of balanced communication cabling in accordance with ISO/IEC 11801 – Part 1: Installed cabling</w:t>
      </w:r>
    </w:p>
    <w:p w:rsidR="00191003" w:rsidRPr="00191003" w:rsidRDefault="00191003" w:rsidP="00191003">
      <w:pPr>
        <w:numPr>
          <w:ilvl w:val="0"/>
          <w:numId w:val="2"/>
        </w:numPr>
        <w:spacing w:after="0" w:line="240" w:lineRule="auto"/>
        <w:ind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lastRenderedPageBreak/>
        <w:t>INTERNATIONAL STANDARD ISO/IEC DIS 18598</w:t>
      </w:r>
    </w:p>
    <w:p w:rsidR="00191003" w:rsidRPr="00191003" w:rsidRDefault="00191003" w:rsidP="00191003">
      <w:pPr>
        <w:numPr>
          <w:ilvl w:val="0"/>
          <w:numId w:val="2"/>
        </w:numPr>
        <w:spacing w:after="0" w:line="240" w:lineRule="auto"/>
        <w:ind w:left="-1" w:hanging="284"/>
        <w:jc w:val="both"/>
        <w:rPr>
          <w:rFonts w:ascii="Arial" w:eastAsia="MS Mincho" w:hAnsi="Arial" w:cs="Arial"/>
          <w:sz w:val="20"/>
          <w:szCs w:val="20"/>
          <w:lang w:val="en-US" w:eastAsia="es-ES"/>
        </w:rPr>
      </w:pPr>
      <w:r w:rsidRPr="00191003">
        <w:rPr>
          <w:rFonts w:ascii="Arial" w:eastAsia="MS Mincho" w:hAnsi="Arial" w:cs="Arial"/>
          <w:sz w:val="20"/>
          <w:szCs w:val="20"/>
          <w:lang w:val="en-US" w:eastAsia="es-ES"/>
        </w:rPr>
        <w:t>Information technology — Automated infrastructure management (AIM) systems — Requirements, data exchange and applications.</w:t>
      </w:r>
    </w:p>
    <w:p w:rsidR="00981A35" w:rsidRDefault="00981A35"/>
    <w:sectPr w:rsidR="00981A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lvl w:ilvl="0">
      <w:start w:val="1"/>
      <w:numFmt w:val="lowerLetter"/>
      <w:lvlText w:val="%1)"/>
      <w:lvlJc w:val="left"/>
      <w:pPr>
        <w:tabs>
          <w:tab w:val="num" w:pos="0"/>
        </w:tabs>
        <w:ind w:left="720" w:hanging="360"/>
      </w:pPr>
      <w:rPr>
        <w:rFonts w:ascii="Calibri" w:eastAsia="Calibri" w:hAnsi="Calibri" w:cs="Calibri"/>
        <w:b/>
        <w:bCs/>
        <w:i w:val="0"/>
        <w:iCs w:val="0"/>
        <w:sz w:val="20"/>
        <w:szCs w:val="20"/>
      </w:rPr>
    </w:lvl>
    <w:lvl w:ilvl="1">
      <w:start w:val="1"/>
      <w:numFmt w:val="decimal"/>
      <w:lvlText w:val="%2."/>
      <w:lvlJc w:val="left"/>
      <w:pPr>
        <w:tabs>
          <w:tab w:val="num" w:pos="502"/>
        </w:tabs>
        <w:ind w:left="502" w:hanging="360"/>
      </w:pPr>
      <w:rPr>
        <w:rFonts w:ascii="Calibri" w:eastAsia="Calibri" w:hAnsi="Calibri" w:cs="Calibri"/>
        <w:b/>
        <w:i/>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2D685A"/>
    <w:multiLevelType w:val="hybridMultilevel"/>
    <w:tmpl w:val="A21EFC52"/>
    <w:lvl w:ilvl="0" w:tplc="6DB89A86">
      <w:start w:val="51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EFD"/>
    <w:multiLevelType w:val="hybridMultilevel"/>
    <w:tmpl w:val="DE76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A3BE5"/>
    <w:multiLevelType w:val="hybridMultilevel"/>
    <w:tmpl w:val="BB4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F5BD6"/>
    <w:multiLevelType w:val="hybridMultilevel"/>
    <w:tmpl w:val="AC46A73E"/>
    <w:lvl w:ilvl="0" w:tplc="98B4B2E2">
      <w:start w:val="1"/>
      <w:numFmt w:val="bullet"/>
      <w:lvlText w:val=""/>
      <w:lvlJc w:val="left"/>
      <w:pPr>
        <w:ind w:left="2770" w:hanging="360"/>
      </w:pPr>
      <w:rPr>
        <w:rFonts w:ascii="Symbol" w:hAnsi="Symbol" w:hint="default"/>
        <w:color w:val="auto"/>
      </w:rPr>
    </w:lvl>
    <w:lvl w:ilvl="1" w:tplc="240A0003" w:tentative="1">
      <w:start w:val="1"/>
      <w:numFmt w:val="bullet"/>
      <w:lvlText w:val="o"/>
      <w:lvlJc w:val="left"/>
      <w:pPr>
        <w:ind w:left="3490" w:hanging="360"/>
      </w:pPr>
      <w:rPr>
        <w:rFonts w:ascii="Courier New" w:hAnsi="Courier New" w:cs="Courier New" w:hint="default"/>
      </w:rPr>
    </w:lvl>
    <w:lvl w:ilvl="2" w:tplc="240A0005" w:tentative="1">
      <w:start w:val="1"/>
      <w:numFmt w:val="bullet"/>
      <w:lvlText w:val=""/>
      <w:lvlJc w:val="left"/>
      <w:pPr>
        <w:ind w:left="4210" w:hanging="360"/>
      </w:pPr>
      <w:rPr>
        <w:rFonts w:ascii="Wingdings" w:hAnsi="Wingdings" w:hint="default"/>
      </w:rPr>
    </w:lvl>
    <w:lvl w:ilvl="3" w:tplc="240A0001" w:tentative="1">
      <w:start w:val="1"/>
      <w:numFmt w:val="bullet"/>
      <w:lvlText w:val=""/>
      <w:lvlJc w:val="left"/>
      <w:pPr>
        <w:ind w:left="4930" w:hanging="360"/>
      </w:pPr>
      <w:rPr>
        <w:rFonts w:ascii="Symbol" w:hAnsi="Symbol" w:hint="default"/>
      </w:rPr>
    </w:lvl>
    <w:lvl w:ilvl="4" w:tplc="240A0003" w:tentative="1">
      <w:start w:val="1"/>
      <w:numFmt w:val="bullet"/>
      <w:lvlText w:val="o"/>
      <w:lvlJc w:val="left"/>
      <w:pPr>
        <w:ind w:left="5650" w:hanging="360"/>
      </w:pPr>
      <w:rPr>
        <w:rFonts w:ascii="Courier New" w:hAnsi="Courier New" w:cs="Courier New" w:hint="default"/>
      </w:rPr>
    </w:lvl>
    <w:lvl w:ilvl="5" w:tplc="240A0005" w:tentative="1">
      <w:start w:val="1"/>
      <w:numFmt w:val="bullet"/>
      <w:lvlText w:val=""/>
      <w:lvlJc w:val="left"/>
      <w:pPr>
        <w:ind w:left="6370" w:hanging="360"/>
      </w:pPr>
      <w:rPr>
        <w:rFonts w:ascii="Wingdings" w:hAnsi="Wingdings" w:hint="default"/>
      </w:rPr>
    </w:lvl>
    <w:lvl w:ilvl="6" w:tplc="240A0001" w:tentative="1">
      <w:start w:val="1"/>
      <w:numFmt w:val="bullet"/>
      <w:lvlText w:val=""/>
      <w:lvlJc w:val="left"/>
      <w:pPr>
        <w:ind w:left="7090" w:hanging="360"/>
      </w:pPr>
      <w:rPr>
        <w:rFonts w:ascii="Symbol" w:hAnsi="Symbol" w:hint="default"/>
      </w:rPr>
    </w:lvl>
    <w:lvl w:ilvl="7" w:tplc="240A0003" w:tentative="1">
      <w:start w:val="1"/>
      <w:numFmt w:val="bullet"/>
      <w:lvlText w:val="o"/>
      <w:lvlJc w:val="left"/>
      <w:pPr>
        <w:ind w:left="7810" w:hanging="360"/>
      </w:pPr>
      <w:rPr>
        <w:rFonts w:ascii="Courier New" w:hAnsi="Courier New" w:cs="Courier New" w:hint="default"/>
      </w:rPr>
    </w:lvl>
    <w:lvl w:ilvl="8" w:tplc="240A0005" w:tentative="1">
      <w:start w:val="1"/>
      <w:numFmt w:val="bullet"/>
      <w:lvlText w:val=""/>
      <w:lvlJc w:val="left"/>
      <w:pPr>
        <w:ind w:left="8530" w:hanging="360"/>
      </w:pPr>
      <w:rPr>
        <w:rFonts w:ascii="Wingdings" w:hAnsi="Wingdings" w:hint="default"/>
      </w:rPr>
    </w:lvl>
  </w:abstractNum>
  <w:abstractNum w:abstractNumId="6" w15:restartNumberingAfterBreak="0">
    <w:nsid w:val="31705EBC"/>
    <w:multiLevelType w:val="hybridMultilevel"/>
    <w:tmpl w:val="258E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6299D"/>
    <w:multiLevelType w:val="hybridMultilevel"/>
    <w:tmpl w:val="298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D2DD6"/>
    <w:multiLevelType w:val="hybridMultilevel"/>
    <w:tmpl w:val="6F0A2C94"/>
    <w:lvl w:ilvl="0" w:tplc="0409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1101299"/>
    <w:multiLevelType w:val="hybridMultilevel"/>
    <w:tmpl w:val="551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B5BA8"/>
    <w:multiLevelType w:val="hybridMultilevel"/>
    <w:tmpl w:val="A22A96F6"/>
    <w:lvl w:ilvl="0" w:tplc="6DB89A86">
      <w:start w:val="51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5D32"/>
    <w:multiLevelType w:val="hybridMultilevel"/>
    <w:tmpl w:val="FBFC88D6"/>
    <w:lvl w:ilvl="0" w:tplc="04090001">
      <w:start w:val="1"/>
      <w:numFmt w:val="bullet"/>
      <w:lvlText w:val=""/>
      <w:lvlJc w:val="left"/>
      <w:pPr>
        <w:ind w:left="720" w:hanging="360"/>
      </w:pPr>
      <w:rPr>
        <w:rFonts w:ascii="Symbol" w:hAnsi="Symbol" w:hint="default"/>
      </w:rPr>
    </w:lvl>
    <w:lvl w:ilvl="1" w:tplc="0038B55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55E55"/>
    <w:multiLevelType w:val="hybridMultilevel"/>
    <w:tmpl w:val="5BEE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3"/>
  </w:num>
  <w:num w:numId="5">
    <w:abstractNumId w:val="12"/>
  </w:num>
  <w:num w:numId="6">
    <w:abstractNumId w:val="9"/>
  </w:num>
  <w:num w:numId="7">
    <w:abstractNumId w:val="6"/>
  </w:num>
  <w:num w:numId="8">
    <w:abstractNumId w:val="8"/>
  </w:num>
  <w:num w:numId="9">
    <w:abstractNumId w:val="4"/>
  </w:num>
  <w:num w:numId="10">
    <w:abstractNumId w:val="2"/>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03"/>
    <w:rsid w:val="00191003"/>
    <w:rsid w:val="00375907"/>
    <w:rsid w:val="00614157"/>
    <w:rsid w:val="00981A35"/>
    <w:rsid w:val="00C214BD"/>
    <w:rsid w:val="00F123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EC8D-7EB5-474E-82C6-D8D840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5314</Words>
  <Characters>29228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CRISTHIAN ALBERTO JIMENEZ JIMENEZ</cp:lastModifiedBy>
  <cp:revision>1</cp:revision>
  <dcterms:created xsi:type="dcterms:W3CDTF">2021-10-04T16:04:00Z</dcterms:created>
  <dcterms:modified xsi:type="dcterms:W3CDTF">2021-10-04T16:05:00Z</dcterms:modified>
</cp:coreProperties>
</file>